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07" w:rsidRPr="00320707" w:rsidRDefault="00320707" w:rsidP="0032070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0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320707" w:rsidRPr="00320707" w:rsidRDefault="00320707" w:rsidP="0032070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0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ВНЕУРОЧНОЙ ДЕЯТЕЛЬНОСТИ </w:t>
      </w:r>
    </w:p>
    <w:p w:rsidR="00320707" w:rsidRPr="008C0A9F" w:rsidRDefault="00320707" w:rsidP="003207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A9F">
        <w:rPr>
          <w:rFonts w:ascii="Times New Roman" w:hAnsi="Times New Roman"/>
          <w:b/>
          <w:sz w:val="28"/>
          <w:szCs w:val="28"/>
        </w:rPr>
        <w:t>«Мы раскрасим целый свет»</w:t>
      </w:r>
    </w:p>
    <w:p w:rsidR="00320707" w:rsidRDefault="00320707" w:rsidP="004D44F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320707" w:rsidRDefault="00320707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320707" w:rsidRDefault="00320707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D18" w:rsidRDefault="00D87D18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707" w:rsidRPr="00320707" w:rsidRDefault="004D44FE" w:rsidP="0032070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2018-2019</w:t>
      </w:r>
      <w:r w:rsidR="00320707" w:rsidRPr="003207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320707" w:rsidRPr="00320707" w:rsidRDefault="00320707" w:rsidP="003207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3E8" w:rsidRPr="008C0A9F" w:rsidRDefault="002133E8" w:rsidP="002133E8">
      <w:pPr>
        <w:spacing w:line="240" w:lineRule="atLeast"/>
        <w:ind w:left="5664" w:firstLine="709"/>
        <w:rPr>
          <w:rFonts w:ascii="Times New Roman" w:hAnsi="Times New Roman"/>
          <w:sz w:val="28"/>
          <w:szCs w:val="28"/>
        </w:rPr>
      </w:pPr>
      <w:r w:rsidRPr="008C0A9F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</w:p>
    <w:p w:rsidR="00510963" w:rsidRPr="00320707" w:rsidRDefault="00510963" w:rsidP="0032070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51096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hAnsi="Times New Roman" w:cs="Times New Roman"/>
          <w:sz w:val="24"/>
          <w:szCs w:val="24"/>
        </w:rPr>
        <w:t xml:space="preserve">  Рабочая программа </w:t>
      </w:r>
      <w:r w:rsidR="00E7013F">
        <w:rPr>
          <w:rFonts w:ascii="Times New Roman" w:hAnsi="Times New Roman" w:cs="Times New Roman"/>
          <w:sz w:val="24"/>
          <w:szCs w:val="24"/>
        </w:rPr>
        <w:t>факультатива «Мы раскрасим целый</w:t>
      </w:r>
      <w:r w:rsidRPr="00510963">
        <w:rPr>
          <w:rFonts w:ascii="Times New Roman" w:hAnsi="Times New Roman" w:cs="Times New Roman"/>
          <w:sz w:val="24"/>
          <w:szCs w:val="24"/>
        </w:rPr>
        <w:t xml:space="preserve"> свет» составлена на основе Программы курса «Мы раскрасим целый свет» </w:t>
      </w: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А.В. </w:t>
      </w:r>
      <w:proofErr w:type="spellStart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Предит</w:t>
      </w:r>
      <w:proofErr w:type="spellEnd"/>
      <w:r w:rsidRPr="00510963">
        <w:rPr>
          <w:rFonts w:ascii="Times New Roman" w:hAnsi="Times New Roman" w:cs="Times New Roman"/>
          <w:sz w:val="24"/>
          <w:szCs w:val="24"/>
        </w:rPr>
        <w:t xml:space="preserve">, учебного плана лицея. Пособие рекомендовано Управлением </w:t>
      </w:r>
      <w:proofErr w:type="gramStart"/>
      <w:r w:rsidRPr="00510963">
        <w:rPr>
          <w:rFonts w:ascii="Times New Roman" w:hAnsi="Times New Roman" w:cs="Times New Roman"/>
          <w:sz w:val="24"/>
          <w:szCs w:val="24"/>
        </w:rPr>
        <w:t>развития общего среднего образования Министерства образования Российской Федерации</w:t>
      </w:r>
      <w:proofErr w:type="gramEnd"/>
      <w:r w:rsidRPr="00510963">
        <w:rPr>
          <w:rFonts w:ascii="Times New Roman" w:hAnsi="Times New Roman" w:cs="Times New Roman"/>
          <w:sz w:val="24"/>
          <w:szCs w:val="24"/>
        </w:rPr>
        <w:t xml:space="preserve"> и соответствует Федеральному государственному образовательному стандарту начального общего образования (ФГОС второго поколения).</w:t>
      </w: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Программа внеурочной деятельности «Мы раскрасим целый свет» тесно связана с учебной деятельностью, является продолжением и дополнением содержания образования, реализуемого в системе «Перспективная начальная школа. В первую очередь, это касается завершенной предметной линии «Изобразительное искусство (1-4 </w:t>
      </w:r>
      <w:proofErr w:type="spellStart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классы</w:t>
      </w:r>
      <w:proofErr w:type="gramStart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,а</w:t>
      </w:r>
      <w:proofErr w:type="gramEnd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вторы</w:t>
      </w:r>
      <w:proofErr w:type="spellEnd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И.Э. </w:t>
      </w:r>
      <w:proofErr w:type="spellStart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Кашекова</w:t>
      </w:r>
      <w:proofErr w:type="spellEnd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А.Л. </w:t>
      </w:r>
      <w:proofErr w:type="spellStart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Кашеков</w:t>
      </w:r>
      <w:proofErr w:type="spellEnd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).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t xml:space="preserve">Направление: </w:t>
      </w: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общекультурное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t>Цель программы:</w:t>
      </w:r>
      <w:r w:rsidRPr="00510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 способностей художественно-образного, эмоционально-ценностного и целостного восприятия и выражения в творческих работах отношения младших школьников к окружающему миру.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t>Задачи: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расширение первоначальных представлений о роли и возможностях изобразительного искусства в жизни человека;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-формирование целостной картины современного мира;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создание условий для развития эстетического вкуса, умений выражать свое отношение художественными средствами, для формирования интереса к эстетической стороне окружающей действительности;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формирование универсальных учебных действий, связанных с практическими умениями художественного восприятия, анализа и оценки окружающего мира;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развитие умений художественно-эстетической деятельности рисунок, живопись, художественное конструирование и другие);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воспитание качеств личности, отвечающих требованиям информационного общества на основе уважения многонационального, поликультурного и </w:t>
      </w:r>
      <w:proofErr w:type="spellStart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поликонфессионального</w:t>
      </w:r>
      <w:proofErr w:type="spellEnd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общества.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Программа курса внеурочной деятельности располагается в предметной области «Искусство» и, вместе с тем, использует возможности предметных областей для интеграции содержания и способов взаимодействия в художественно-эстетическом образовании младших школьников.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510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t>Форма организации деятельности</w:t>
      </w: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учащихся – практические занятия (рисование, конструирование), дискуссии, оформительская деятельность (организация выставок, перевод рисунков в электронный формат, оформление презентаций, сайтов), просмотры фото и видео материалов, экскурсии посещение выставок рисунков.</w:t>
      </w:r>
      <w:proofErr w:type="gramEnd"/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lastRenderedPageBreak/>
        <w:t>Основные виды деятельности: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программе доминирует </w:t>
      </w:r>
      <w:r w:rsidRPr="00510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индивидуальная форма</w:t>
      </w: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организации деятельности, так как каждый учащийся создает свой авторский проект в течение учебного года. Вместе с тем, по желанию учащиеся могут объединяться в </w:t>
      </w:r>
      <w:r w:rsidRPr="00510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творческие группы из 2-3 человека</w:t>
      </w: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но при этом </w:t>
      </w:r>
      <w:proofErr w:type="spellStart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итоговыйразмер</w:t>
      </w:r>
      <w:proofErr w:type="spellEnd"/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проекта должен увеличиться пропорционально количеству участников.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Коллективная форма</w:t>
      </w: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деятельности используется при обсуждении темы занятия и рисунков, а так же в процессе поиска необходимых материалов.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t>Количество учебных часов</w:t>
      </w:r>
    </w:p>
    <w:p w:rsidR="00510963" w:rsidRPr="00510963" w:rsidRDefault="00320707" w:rsidP="00510963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63" w:rsidRPr="00510963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466D2F">
        <w:rPr>
          <w:rFonts w:ascii="Times New Roman" w:hAnsi="Times New Roman" w:cs="Times New Roman"/>
          <w:b/>
          <w:sz w:val="24"/>
          <w:szCs w:val="24"/>
        </w:rPr>
        <w:t xml:space="preserve">в 3 </w:t>
      </w:r>
      <w:r w:rsidR="00510963" w:rsidRPr="00510963">
        <w:rPr>
          <w:rFonts w:ascii="Times New Roman" w:hAnsi="Times New Roman" w:cs="Times New Roman"/>
          <w:b/>
          <w:sz w:val="24"/>
          <w:szCs w:val="24"/>
        </w:rPr>
        <w:t xml:space="preserve">классе </w:t>
      </w:r>
      <w:r w:rsidR="00510963" w:rsidRPr="00510963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510963" w:rsidRPr="00510963">
        <w:rPr>
          <w:rFonts w:ascii="Times New Roman" w:hAnsi="Times New Roman" w:cs="Times New Roman"/>
          <w:b/>
          <w:sz w:val="24"/>
          <w:szCs w:val="24"/>
        </w:rPr>
        <w:t xml:space="preserve">34 часа. </w:t>
      </w:r>
      <w:r w:rsidR="00510963" w:rsidRPr="00510963">
        <w:rPr>
          <w:rFonts w:ascii="Times New Roman" w:hAnsi="Times New Roman" w:cs="Times New Roman"/>
          <w:sz w:val="24"/>
          <w:szCs w:val="24"/>
        </w:rPr>
        <w:t xml:space="preserve"> В связи с тем, что факультативные занятия предусматривают участие всех обучающихся, а кол-во детей в группе должно быть не более 15 человек,  необходимо увеличить количество часов до </w:t>
      </w:r>
      <w:r w:rsidR="00510963" w:rsidRPr="00510963">
        <w:rPr>
          <w:rFonts w:ascii="Times New Roman" w:hAnsi="Times New Roman" w:cs="Times New Roman"/>
          <w:b/>
          <w:sz w:val="24"/>
          <w:szCs w:val="24"/>
        </w:rPr>
        <w:t>68ч. (2 ч. в неделю).</w:t>
      </w:r>
      <w:r w:rsidR="00510963" w:rsidRPr="00510963">
        <w:rPr>
          <w:rFonts w:ascii="Times New Roman" w:hAnsi="Times New Roman" w:cs="Times New Roman"/>
          <w:sz w:val="24"/>
          <w:szCs w:val="24"/>
        </w:rPr>
        <w:t xml:space="preserve"> Все темы соответствуют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 темам </w:t>
      </w:r>
      <w:r w:rsidR="00510963" w:rsidRPr="00510963">
        <w:rPr>
          <w:rFonts w:ascii="Times New Roman" w:hAnsi="Times New Roman" w:cs="Times New Roman"/>
          <w:sz w:val="24"/>
          <w:szCs w:val="24"/>
        </w:rPr>
        <w:t>в Программе.</w:t>
      </w: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Содержание курса</w:t>
      </w:r>
    </w:p>
    <w:tbl>
      <w:tblPr>
        <w:tblStyle w:val="a5"/>
        <w:tblW w:w="0" w:type="auto"/>
        <w:tblLook w:val="04A0"/>
      </w:tblPr>
      <w:tblGrid>
        <w:gridCol w:w="675"/>
        <w:gridCol w:w="5812"/>
        <w:gridCol w:w="1205"/>
      </w:tblGrid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510963" w:rsidRPr="00510963" w:rsidRDefault="00510963" w:rsidP="0051096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 xml:space="preserve">Образ города 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Здание правительства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Кинотеатр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Кафе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Храм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Цирк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Больница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Пожарная служба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Полиция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Заводы и фабрики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Фонтаны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Памятники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Малые формы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510963">
        <w:trPr>
          <w:trHeight w:val="210"/>
        </w:trPr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2" w:type="dxa"/>
          </w:tcPr>
          <w:p w:rsidR="00510963" w:rsidRPr="00510963" w:rsidRDefault="00510963" w:rsidP="00510963">
            <w:pPr>
              <w:autoSpaceDE w:val="0"/>
              <w:autoSpaceDN w:val="0"/>
              <w:adjustRightInd w:val="0"/>
              <w:snapToGrid w:val="0"/>
              <w:rPr>
                <w:rFonts w:eastAsia="Times New Roman" w:cs="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Знаки дорожного</w:t>
            </w:r>
            <w:r>
              <w:rPr>
                <w:rFonts w:eastAsia="Times New Roman" w:cs="mesNewRomanPSMT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1205" w:type="dxa"/>
          </w:tcPr>
          <w:p w:rsidR="00510963" w:rsidRPr="00510963" w:rsidRDefault="007D54CF" w:rsidP="007D54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Растения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2" w:type="dxa"/>
          </w:tcPr>
          <w:p w:rsidR="00510963" w:rsidRPr="00510963" w:rsidRDefault="00510963" w:rsidP="00510963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 xml:space="preserve">Разное 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2" w:type="dxa"/>
          </w:tcPr>
          <w:p w:rsid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Природа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2" w:type="dxa"/>
          </w:tcPr>
          <w:p w:rsidR="00510963" w:rsidRPr="00510963" w:rsidRDefault="00510963" w:rsidP="00510963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Компоновка. 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2" w:type="dxa"/>
          </w:tcPr>
          <w:p w:rsidR="00510963" w:rsidRPr="00510963" w:rsidRDefault="00510963" w:rsidP="0041613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2" w:type="dxa"/>
          </w:tcPr>
          <w:p w:rsidR="00510963" w:rsidRPr="00510963" w:rsidRDefault="00510963" w:rsidP="00416134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1205" w:type="dxa"/>
          </w:tcPr>
          <w:p w:rsidR="00510963" w:rsidRPr="00510963" w:rsidRDefault="007D54CF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10963" w:rsidRPr="00510963" w:rsidTr="00EB6544">
        <w:tc>
          <w:tcPr>
            <w:tcW w:w="67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05" w:type="dxa"/>
          </w:tcPr>
          <w:p w:rsidR="00510963" w:rsidRPr="00510963" w:rsidRDefault="00510963" w:rsidP="00EB6544">
            <w:pPr>
              <w:autoSpaceDE w:val="0"/>
              <w:autoSpaceDN w:val="0"/>
              <w:adjustRightInd w:val="0"/>
              <w:snapToGrid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68ч</w:t>
            </w:r>
          </w:p>
        </w:tc>
      </w:tr>
    </w:tbl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963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  <w:r w:rsidRPr="005109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10963">
        <w:rPr>
          <w:rFonts w:ascii="Times New Roman" w:hAnsi="Times New Roman" w:cs="Times New Roman"/>
          <w:b/>
          <w:sz w:val="24"/>
          <w:szCs w:val="24"/>
        </w:rPr>
        <w:t>- д</w:t>
      </w:r>
      <w:r w:rsidRPr="00510963">
        <w:rPr>
          <w:rFonts w:ascii="Times New Roman" w:hAnsi="Times New Roman" w:cs="Times New Roman"/>
          <w:sz w:val="24"/>
          <w:szCs w:val="24"/>
        </w:rPr>
        <w:t>анный УМК выбран для реализации программы, так как он в большей степени реализует ФГОС.</w:t>
      </w:r>
    </w:p>
    <w:p w:rsidR="00510963" w:rsidRPr="00510963" w:rsidRDefault="00510963" w:rsidP="0051096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963" w:rsidRPr="002E6927" w:rsidRDefault="00510963" w:rsidP="0051096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92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Реализация программы направлена на формирование следующих результатов: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формирование ценностей многонационального российского общества; 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развитие мотивов учебной деятельности;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овладение способностью принимать и сохранять цели и задачи учебной деятельности,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освоение способов решения проблем творческого и поискового характера в художественной деятельности; 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Уметь: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 планировать, контролировать и оценивать свои действия;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использовать различные способы поиска (в справочных источниках и открытом учебном информационном пространстве сети Интернет), 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 слушать собеседника и вести диалог;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- излагать свое мнение и аргументировать свою точку зрения и</w:t>
      </w:r>
    </w:p>
    <w:p w:rsidR="002E6927" w:rsidRPr="002E6927" w:rsidRDefault="002E6927" w:rsidP="002E692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69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оценку событий;</w:t>
      </w:r>
    </w:p>
    <w:p w:rsidR="00510963" w:rsidRPr="002E6927" w:rsidRDefault="00510963" w:rsidP="0051096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63" w:rsidRPr="002E6927" w:rsidRDefault="00510963" w:rsidP="002E692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1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Форма проведение итоговой работы: </w:t>
      </w:r>
      <w:r w:rsidRPr="0051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просмотр полученных работ, презентаций, макетов.</w:t>
      </w:r>
    </w:p>
    <w:p w:rsidR="004D44FE" w:rsidRDefault="004D44FE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4D44FE" w:rsidRDefault="004D44FE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4D44FE" w:rsidRDefault="004D44FE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4D44FE" w:rsidRPr="00510963" w:rsidRDefault="004D44FE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20707" w:rsidRDefault="00320707" w:rsidP="0032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320707" w:rsidRDefault="00510963" w:rsidP="0032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0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bookmarkStart w:id="0" w:name="_GoBack"/>
      <w:bookmarkEnd w:id="0"/>
    </w:p>
    <w:p w:rsidR="00510963" w:rsidRPr="00510963" w:rsidRDefault="00510963" w:rsidP="00E7013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1040" w:tblpY="311"/>
        <w:tblW w:w="5000" w:type="pct"/>
        <w:tblLook w:val="04A0"/>
      </w:tblPr>
      <w:tblGrid>
        <w:gridCol w:w="1183"/>
        <w:gridCol w:w="5962"/>
        <w:gridCol w:w="2877"/>
        <w:gridCol w:w="2466"/>
        <w:gridCol w:w="2298"/>
      </w:tblGrid>
      <w:tr w:rsidR="007D54CF" w:rsidRPr="00510963" w:rsidTr="00E7013F">
        <w:trPr>
          <w:trHeight w:val="567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963" w:rsidRPr="00510963" w:rsidRDefault="00510963" w:rsidP="00E701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963" w:rsidRPr="00510963" w:rsidRDefault="00510963" w:rsidP="00E701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63" w:rsidRPr="00510963" w:rsidRDefault="00510963" w:rsidP="00E701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963" w:rsidRPr="00510963" w:rsidRDefault="00320707" w:rsidP="00E701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</w:t>
            </w:r>
            <w:r w:rsidR="00E7013F">
              <w:rPr>
                <w:rFonts w:ascii="Times New Roman" w:hAnsi="Times New Roman" w:cs="Times New Roman"/>
                <w:b/>
                <w:sz w:val="24"/>
                <w:szCs w:val="24"/>
              </w:rPr>
              <w:t>вка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963" w:rsidRPr="00510963" w:rsidRDefault="00510963" w:rsidP="00E7013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7D54CF" w:rsidRDefault="00E7013F" w:rsidP="00E7013F">
            <w:pPr>
              <w:suppressAutoHyphens/>
              <w:snapToGrid w:val="0"/>
              <w:spacing w:after="0"/>
              <w:ind w:right="-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 xml:space="preserve">Образ города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7D54CF" w:rsidRDefault="00E7013F" w:rsidP="00E7013F">
            <w:pPr>
              <w:suppressAutoHyphens/>
              <w:snapToGrid w:val="0"/>
              <w:spacing w:after="0"/>
              <w:ind w:right="-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 xml:space="preserve">Образ города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suppressAutoHyphens/>
              <w:snapToGrid w:val="0"/>
              <w:spacing w:after="0"/>
              <w:ind w:left="0" w:right="-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7D54CF" w:rsidRDefault="00E7013F" w:rsidP="00E7013F">
            <w:pPr>
              <w:suppressAutoHyphens/>
              <w:snapToGrid w:val="0"/>
              <w:spacing w:after="0"/>
              <w:ind w:right="-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54570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Здание правительства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54570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Здание правительства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BA5782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BA5782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5A43F2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5A43F2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Детский сад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334230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334230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C25610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C25610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441744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Кинотеатр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441744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Кинотеатр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DE6C1F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Кафе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DE6C1F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Кафе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BF6856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BF6856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Храм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autoSpaceDE w:val="0"/>
              <w:autoSpaceDN w:val="0"/>
              <w:adjustRightInd w:val="0"/>
              <w:snapToGri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Храм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E77044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Цирк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E77044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Цирк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002B69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Больница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002B69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Больница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0B3AFD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Пожарная служба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0B3AFD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Пожарная служба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8F3071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Полиция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8F3071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Полиция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89338B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89338B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B3E3F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B3E3F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B3E3F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B3E3F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Магазины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9D1144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Заводы и фабрики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9D1144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Заводы и фабрики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B2523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Фонтаны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B2523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Фонтаны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1B1B5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Памятники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1B1B5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Памятники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F7C70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Малые формы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F7C70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Малые формы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834512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Знаки дорожного</w:t>
            </w:r>
            <w:r w:rsidRPr="00834512">
              <w:rPr>
                <w:rFonts w:eastAsia="Times New Roman" w:cs="mesNewRomanPSM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4512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834512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Знаки дорожного</w:t>
            </w:r>
            <w:r w:rsidRPr="00834512">
              <w:rPr>
                <w:rFonts w:eastAsia="Times New Roman" w:cs="mesNewRomanPSM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4512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AE48BF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AE48BF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4944C5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Растения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4944C5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Растения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E5D9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E5D9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E5D9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E5D93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Жители города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F6345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 xml:space="preserve">Разное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F6345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 xml:space="preserve">Разное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F6345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 xml:space="preserve">Разное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7F6345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 xml:space="preserve">Разное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3B6FDD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Природа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Default="007D54CF" w:rsidP="00E7013F">
            <w:r w:rsidRPr="003B6FDD">
              <w:rPr>
                <w:rFonts w:ascii="mesNewRomanPSMT" w:eastAsia="Times New Roman" w:hAnsi="mesNewRomanPSMT" w:cs="mesNewRomanPSMT"/>
                <w:color w:val="000000"/>
                <w:sz w:val="24"/>
                <w:szCs w:val="24"/>
                <w:lang w:eastAsia="en-US"/>
              </w:rPr>
              <w:t>Природа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Компоновка.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Компоновка.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Доработки. Коррекция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3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Доработки. Коррекция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pStyle w:val="a6"/>
              <w:numPr>
                <w:ilvl w:val="0"/>
                <w:numId w:val="3"/>
              </w:numPr>
              <w:suppressAutoHyphens/>
              <w:snapToGrid w:val="0"/>
              <w:spacing w:after="0"/>
              <w:ind w:left="0" w:right="-30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CF" w:rsidRPr="00510963" w:rsidTr="00E7013F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E7013F" w:rsidP="00E7013F">
            <w:pPr>
              <w:pStyle w:val="a6"/>
              <w:suppressAutoHyphens/>
              <w:snapToGrid w:val="0"/>
              <w:spacing w:after="0"/>
              <w:ind w:left="0" w:right="-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CF" w:rsidRPr="00510963" w:rsidRDefault="007D54CF" w:rsidP="00E7013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CF" w:rsidRPr="00510963" w:rsidRDefault="007D54CF" w:rsidP="00E701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63" w:rsidRPr="00510963" w:rsidRDefault="00510963" w:rsidP="00510963">
      <w:pPr>
        <w:rPr>
          <w:rFonts w:ascii="Times New Roman" w:hAnsi="Times New Roman" w:cs="Times New Roman"/>
          <w:sz w:val="24"/>
          <w:szCs w:val="24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0963" w:rsidRPr="00510963" w:rsidRDefault="00510963" w:rsidP="00510963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510963" w:rsidRPr="00510963" w:rsidSect="003207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AB" w:rsidRDefault="00EE71AB" w:rsidP="00C208D4">
      <w:pPr>
        <w:spacing w:after="0" w:line="240" w:lineRule="auto"/>
      </w:pPr>
      <w:r>
        <w:separator/>
      </w:r>
    </w:p>
  </w:endnote>
  <w:endnote w:type="continuationSeparator" w:id="1">
    <w:p w:rsidR="00EE71AB" w:rsidRDefault="00EE71AB" w:rsidP="00C2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AB" w:rsidRDefault="00EE71AB" w:rsidP="00C208D4">
      <w:pPr>
        <w:spacing w:after="0" w:line="240" w:lineRule="auto"/>
      </w:pPr>
      <w:r>
        <w:separator/>
      </w:r>
    </w:p>
  </w:footnote>
  <w:footnote w:type="continuationSeparator" w:id="1">
    <w:p w:rsidR="00EE71AB" w:rsidRDefault="00EE71AB" w:rsidP="00C2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C3C"/>
    <w:multiLevelType w:val="hybridMultilevel"/>
    <w:tmpl w:val="7514EF48"/>
    <w:lvl w:ilvl="0" w:tplc="2262708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319D"/>
    <w:multiLevelType w:val="hybridMultilevel"/>
    <w:tmpl w:val="DB1A1002"/>
    <w:lvl w:ilvl="0" w:tplc="35AC761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7D1A2380"/>
    <w:multiLevelType w:val="hybridMultilevel"/>
    <w:tmpl w:val="89005D1E"/>
    <w:lvl w:ilvl="0" w:tplc="B218CE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D74F55"/>
    <w:multiLevelType w:val="hybridMultilevel"/>
    <w:tmpl w:val="0E82E7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963"/>
    <w:rsid w:val="002133E8"/>
    <w:rsid w:val="002E6927"/>
    <w:rsid w:val="00320707"/>
    <w:rsid w:val="00347EA4"/>
    <w:rsid w:val="00466D2F"/>
    <w:rsid w:val="004D44FE"/>
    <w:rsid w:val="00510963"/>
    <w:rsid w:val="00604FBF"/>
    <w:rsid w:val="00786EFE"/>
    <w:rsid w:val="00793E18"/>
    <w:rsid w:val="007D54CF"/>
    <w:rsid w:val="008413F9"/>
    <w:rsid w:val="008C0A9F"/>
    <w:rsid w:val="0094068F"/>
    <w:rsid w:val="009D47F3"/>
    <w:rsid w:val="00A11B43"/>
    <w:rsid w:val="00B563D4"/>
    <w:rsid w:val="00C208D4"/>
    <w:rsid w:val="00D87D18"/>
    <w:rsid w:val="00DB2579"/>
    <w:rsid w:val="00E34D1B"/>
    <w:rsid w:val="00E7013F"/>
    <w:rsid w:val="00EE71AB"/>
    <w:rsid w:val="00FA60E9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09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51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96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09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133E8"/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08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08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Учетная запись</cp:lastModifiedBy>
  <cp:revision>16</cp:revision>
  <dcterms:created xsi:type="dcterms:W3CDTF">2016-08-23T06:10:00Z</dcterms:created>
  <dcterms:modified xsi:type="dcterms:W3CDTF">2019-01-10T12:27:00Z</dcterms:modified>
</cp:coreProperties>
</file>