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5A2E67" w:rsidRPr="005A2E67" w:rsidTr="00304D56">
        <w:tc>
          <w:tcPr>
            <w:tcW w:w="1728" w:type="dxa"/>
            <w:shd w:val="clear" w:color="auto" w:fill="auto"/>
          </w:tcPr>
          <w:p w:rsidR="005A2E67" w:rsidRPr="005A2E67" w:rsidRDefault="005A2E67" w:rsidP="005A2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A2E6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CACA7" wp14:editId="3AC84667">
                  <wp:extent cx="906780" cy="108966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E67" w:rsidRPr="005A2E67" w:rsidRDefault="005A2E67" w:rsidP="005A2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5A2E67" w:rsidRPr="005A2E67" w:rsidRDefault="005A2E67" w:rsidP="005A2E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A2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5A2E67" w:rsidRPr="005A2E67" w:rsidRDefault="005A2E67" w:rsidP="005A2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A2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5A2E67" w:rsidRPr="005A2E67" w:rsidRDefault="005A2E67" w:rsidP="005A2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A2E67" w:rsidRPr="005A2E67" w:rsidRDefault="005A2E67" w:rsidP="005A2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A2E6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5A2E67" w:rsidRPr="005A2E67" w:rsidRDefault="005A2E67" w:rsidP="005A2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A2E6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5A2E67" w:rsidRPr="005A2E67" w:rsidRDefault="005A2E67" w:rsidP="005A2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A2E6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5A2E67" w:rsidRPr="005A2E67" w:rsidRDefault="005A2E67" w:rsidP="005A2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A2E67" w:rsidRPr="005A2E67" w:rsidRDefault="005A2E67" w:rsidP="005A2E67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приказ  №</w:t>
      </w:r>
      <w:proofErr w:type="gramEnd"/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____ от «___»_____2019 г.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КЛАСС 9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Ф.И.</w:t>
      </w:r>
      <w:proofErr w:type="gramStart"/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О.учителя</w:t>
      </w:r>
      <w:proofErr w:type="spellEnd"/>
      <w:proofErr w:type="gramEnd"/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Тихомирова А.В.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2E67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A2E67" w:rsidRDefault="005A2E67" w:rsidP="005A2E6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5A2E67" w:rsidRPr="005A2E67" w:rsidRDefault="005A2E67" w:rsidP="005A2E6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bookmarkStart w:id="0" w:name="_GoBack"/>
      <w:bookmarkEnd w:id="0"/>
    </w:p>
    <w:p w:rsidR="005A2E67" w:rsidRPr="005A2E67" w:rsidRDefault="005A2E67" w:rsidP="005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География России.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A2E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учебнику: В.Я. Ром, В.П. Дронов. География России: Население и хозяйство. - М.: Дрофа</w:t>
      </w:r>
      <w:r w:rsidRPr="005A2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2E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68 часов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5A2E67" w:rsidRPr="005A2E67" w:rsidRDefault="005A2E67" w:rsidP="005A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соответствует федеральному компоненту Госстандарта 2004 года и разработана на основе типовой программы основного общего образования по географии, «География Земли», а также авторской программы по географии (6-10 классы) под редакцией И. В. </w:t>
      </w:r>
      <w:proofErr w:type="spellStart"/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Душиной</w:t>
      </w:r>
      <w:proofErr w:type="spellEnd"/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Форма организации учебных занятий – классно-урочная система.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Существенная роль отведена практическим работам. Они ориентированы на умение оценивать, прогнозировать, объяснять, описывать, определять, называть и показывать, то есть способствует достижению планируемых базовых результатов обучения. 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цель курса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создать у учащихся целостное представление о своей Родине, раскрыть разнообразие её природных условий и ресурсов, познакомить учащихся с этапами заселения и освоения территории России, разнообразными условиями жизни и деятельности людей в разных регионах страны. </w:t>
      </w:r>
    </w:p>
    <w:p w:rsidR="005A2E67" w:rsidRPr="005A2E67" w:rsidRDefault="005A2E67" w:rsidP="005A2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color w:val="000000"/>
          <w:lang w:eastAsia="ru-RU"/>
        </w:rPr>
        <w:t>При изучении этого курса решаются следующие задачи:</w:t>
      </w:r>
    </w:p>
    <w:p w:rsidR="005A2E67" w:rsidRPr="005A2E67" w:rsidRDefault="005A2E67" w:rsidP="005A2E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1. • освоение знаний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основных географических понятиях, географических особенностях населения и хозяйства разных территорий России, во всем ее разнообразии и целостности; об окружающей среде, путях ее сохранения и рационального использования;</w:t>
      </w:r>
    </w:p>
    <w:p w:rsidR="005A2E67" w:rsidRPr="005A2E67" w:rsidRDefault="005A2E67" w:rsidP="005A2E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2. • овладение умениями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A2E67" w:rsidRPr="005A2E67" w:rsidRDefault="005A2E67" w:rsidP="005A2E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3. • развитие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A2E67" w:rsidRPr="005A2E67" w:rsidRDefault="005A2E67" w:rsidP="005A2E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4. • воспитание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A2E67" w:rsidRPr="005A2E67" w:rsidRDefault="005A2E67" w:rsidP="005A2E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5. • формирование способности и готовности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A2E67" w:rsidRPr="005A2E67" w:rsidRDefault="005A2E67" w:rsidP="005A2E67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данного курса географии ученик должен</w:t>
      </w:r>
    </w:p>
    <w:p w:rsidR="005A2E67" w:rsidRPr="005A2E67" w:rsidRDefault="005A2E67" w:rsidP="005A2E67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природные и антропогенные причины возникновения </w:t>
      </w:r>
      <w:proofErr w:type="spellStart"/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геоэкологических</w:t>
      </w:r>
      <w:proofErr w:type="spellEnd"/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A2E67" w:rsidRPr="005A2E67" w:rsidRDefault="005A2E67" w:rsidP="005A2E67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выделять, описывать и объяснять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существенные признаки географических объектов и явлений;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находить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приводить примеры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России.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составлять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определять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карте расстояния, направления высоты точек; географические координаты и местоположение географических объектов;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применять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A2E67" w:rsidRPr="005A2E67" w:rsidRDefault="005A2E67" w:rsidP="005A2E67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чтения карт различного содержания;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A2E67" w:rsidRPr="005A2E67" w:rsidRDefault="005A2E67" w:rsidP="005A2E6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5A2E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A2E67">
        <w:rPr>
          <w:rFonts w:ascii="Times New Roman" w:eastAsia="Times New Roman" w:hAnsi="Times New Roman" w:cs="Times New Roman"/>
          <w:color w:val="000000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A2E67" w:rsidRPr="005A2E67" w:rsidRDefault="005A2E67" w:rsidP="005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литература:</w:t>
      </w:r>
      <w:r w:rsidRPr="005A2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В.Я. Ром, В.П. Дронов. География России: Население и хозяйство. - М.: Дрофа</w:t>
      </w:r>
      <w:r w:rsidRPr="005A2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2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 г.)</w:t>
      </w:r>
    </w:p>
    <w:p w:rsidR="005A2E67" w:rsidRPr="005A2E67" w:rsidRDefault="005A2E67" w:rsidP="005A2E67">
      <w:pPr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5A2E6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УМК</w:t>
      </w:r>
      <w:r w:rsidRPr="005A2E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  <w:r w:rsidRPr="005A2E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Атлас по географии, 9 класс, Дрофа 2019г.</w:t>
      </w:r>
    </w:p>
    <w:p w:rsidR="005A2E67" w:rsidRPr="005A2E67" w:rsidRDefault="005A2E67" w:rsidP="005A2E67">
      <w:pPr>
        <w:spacing w:before="40" w:after="0" w:line="48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Сиротин Г.А. «Рабочая тетрадь по географии. 9 класс» </w:t>
      </w:r>
      <w:r w:rsidRPr="005A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литература:</w:t>
      </w:r>
    </w:p>
    <w:p w:rsidR="005A2E67" w:rsidRPr="005A2E67" w:rsidRDefault="005A2E67" w:rsidP="005A2E67">
      <w:pPr>
        <w:numPr>
          <w:ilvl w:val="0"/>
          <w:numId w:val="10"/>
        </w:numPr>
        <w:spacing w:after="0" w:line="480" w:lineRule="auto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Клюшникова Наталья</w:t>
      </w:r>
      <w:r w:rsidRPr="005A2E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География 9 класс. Внеклассная работа</w:t>
      </w:r>
    </w:p>
    <w:p w:rsidR="005A2E67" w:rsidRPr="005A2E67" w:rsidRDefault="005A2E67" w:rsidP="005A2E67">
      <w:pPr>
        <w:numPr>
          <w:ilvl w:val="0"/>
          <w:numId w:val="10"/>
        </w:numPr>
        <w:spacing w:after="0" w:line="480" w:lineRule="auto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5A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Новенко</w:t>
      </w:r>
      <w:proofErr w:type="spellEnd"/>
      <w:r w:rsidRPr="005A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Д.В. География: Практические работы на местности: 6-9 классы</w:t>
      </w:r>
    </w:p>
    <w:p w:rsidR="005A2E67" w:rsidRPr="005A2E67" w:rsidRDefault="005A2E67" w:rsidP="005A2E67">
      <w:pPr>
        <w:numPr>
          <w:ilvl w:val="0"/>
          <w:numId w:val="10"/>
        </w:numPr>
        <w:spacing w:after="0" w:line="480" w:lineRule="auto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Хабибуллин Р.Х. Дидактические карточки-задания по географии 9 класс.</w:t>
      </w:r>
    </w:p>
    <w:p w:rsidR="005A2E67" w:rsidRPr="005A2E67" w:rsidRDefault="005A2E67" w:rsidP="005A2E67">
      <w:pPr>
        <w:numPr>
          <w:ilvl w:val="0"/>
          <w:numId w:val="10"/>
        </w:numPr>
        <w:spacing w:after="0" w:line="480" w:lineRule="auto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 В. Баранчиков Тесты по географии. 9 класс. В 2-х частях.</w:t>
      </w:r>
    </w:p>
    <w:p w:rsidR="005A2E67" w:rsidRPr="005A2E67" w:rsidRDefault="005A2E67" w:rsidP="005A2E67">
      <w:pPr>
        <w:spacing w:after="0" w:line="480" w:lineRule="auto"/>
        <w:ind w:left="1065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 по географии 9 класс,</w:t>
      </w:r>
    </w:p>
    <w:p w:rsidR="005A2E67" w:rsidRPr="005A2E67" w:rsidRDefault="005A2E67" w:rsidP="005A2E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68 </w:t>
      </w:r>
      <w:proofErr w:type="gramStart"/>
      <w:r w:rsidRPr="005A2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часов  (</w:t>
      </w:r>
      <w:proofErr w:type="gramEnd"/>
      <w:r w:rsidRPr="005A2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2часа в неделю)</w:t>
      </w:r>
    </w:p>
    <w:tbl>
      <w:tblPr>
        <w:tblW w:w="10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66"/>
        <w:gridCol w:w="567"/>
        <w:gridCol w:w="427"/>
        <w:gridCol w:w="1984"/>
        <w:gridCol w:w="1559"/>
        <w:gridCol w:w="1559"/>
        <w:gridCol w:w="993"/>
        <w:gridCol w:w="850"/>
        <w:gridCol w:w="1134"/>
        <w:gridCol w:w="53"/>
      </w:tblGrid>
      <w:tr w:rsidR="005A2E67" w:rsidRPr="005A2E67" w:rsidTr="00304D56">
        <w:trPr>
          <w:gridAfter w:val="2"/>
          <w:wAfter w:w="1187" w:type="dxa"/>
          <w:trHeight w:val="328"/>
        </w:trPr>
        <w:tc>
          <w:tcPr>
            <w:tcW w:w="563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6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ind w:left="-213" w:firstLine="2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Раздел, тема урока</w:t>
            </w:r>
          </w:p>
        </w:tc>
        <w:tc>
          <w:tcPr>
            <w:tcW w:w="994" w:type="dxa"/>
            <w:gridSpan w:val="2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Основное содержание по теме</w:t>
            </w:r>
          </w:p>
          <w:p w:rsidR="005A2E67" w:rsidRPr="005A2E67" w:rsidRDefault="005A2E67" w:rsidP="005A2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</w:t>
            </w:r>
          </w:p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/>
                <w:lang w:eastAsia="ru-RU"/>
              </w:rPr>
              <w:t>(на уровне учебных действий)</w:t>
            </w:r>
          </w:p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Информационное сопровождение</w:t>
            </w:r>
          </w:p>
        </w:tc>
        <w:tc>
          <w:tcPr>
            <w:tcW w:w="850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</w:tr>
      <w:tr w:rsidR="005A2E67" w:rsidRPr="005A2E67" w:rsidTr="00304D56">
        <w:trPr>
          <w:gridAfter w:val="2"/>
          <w:wAfter w:w="1187" w:type="dxa"/>
        </w:trPr>
        <w:tc>
          <w:tcPr>
            <w:tcW w:w="563" w:type="dxa"/>
            <w:vMerge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результатам</w:t>
            </w:r>
          </w:p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 xml:space="preserve">( предметным и </w:t>
            </w:r>
            <w:proofErr w:type="spellStart"/>
            <w:r w:rsidRPr="005A2E67">
              <w:rPr>
                <w:rFonts w:ascii="Times New Roman" w:eastAsia="Calibri" w:hAnsi="Times New Roman" w:cs="Times New Roman"/>
                <w:b/>
              </w:rPr>
              <w:t>метапредметным</w:t>
            </w:r>
            <w:proofErr w:type="spellEnd"/>
            <w:r w:rsidRPr="005A2E6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993" w:type="dxa"/>
            <w:vMerge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2"/>
          <w:wAfter w:w="1187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Учащийся научится</w:t>
            </w:r>
            <w:r w:rsidRPr="005A2E67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Учащийся  сможет научиться</w:t>
            </w:r>
            <w:r w:rsidRPr="005A2E67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Общая часть курса-37 часов</w:t>
            </w: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Место России в мире (5 часов)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Место России в </w:t>
            </w:r>
            <w:proofErr w:type="gramStart"/>
            <w:r w:rsidRPr="005A2E67">
              <w:rPr>
                <w:rFonts w:ascii="Times New Roman" w:eastAsia="Calibri" w:hAnsi="Times New Roman" w:cs="Times New Roman"/>
              </w:rPr>
              <w:t>мире .Политико</w:t>
            </w:r>
            <w:proofErr w:type="gramEnd"/>
            <w:r w:rsidRPr="005A2E67">
              <w:rPr>
                <w:rFonts w:ascii="Times New Roman" w:eastAsia="Calibri" w:hAnsi="Times New Roman" w:cs="Times New Roman"/>
              </w:rPr>
              <w:t>-государственное устройство РФ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 №1. Анализ административно- территориального деления России.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Называть предмет изучения географии России, основные средства и методы получения географической информации. Уметь объяснять роль географических знаний в решении социально-экономических проблем страны.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проявлять активность во взаимодействии при решении познавательных задач.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составлять план и последовательность действий, оценивать результат.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строить логические рассуждения, умозаключения и сообщения в устной форме, делать выводы.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  <w:color w:val="000000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A2E67">
              <w:rPr>
                <w:rFonts w:ascii="Times New Roman" w:eastAsia="Calibri" w:hAnsi="Times New Roman" w:cs="Times New Roman"/>
                <w:color w:val="000000"/>
              </w:rPr>
              <w:t>Карта России, атлас, электронное приложение к учебнику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Географическое положение и границы России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</w:t>
            </w:r>
            <w:r w:rsidRPr="005A2E67">
              <w:rPr>
                <w:rFonts w:ascii="Calibri" w:eastAsia="Calibri" w:hAnsi="Calibri" w:cs="Times New Roman"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№ 2. Сравнение географического положения России с другими странами.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 — соседи России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Называть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место России на карте мира, ее расположение.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объяснять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место России на материке Евразия.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Экономико-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географическое ,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Особенности экономико-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геоэкологического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России. Сложность геополитического и геоэкономического положения страны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знать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 xml:space="preserve">основные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типы и виды границ. приводить примеры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5A2E67">
              <w:rPr>
                <w:rFonts w:ascii="Times New Roman" w:eastAsia="Calibri" w:hAnsi="Times New Roman" w:cs="Times New Roman"/>
              </w:rPr>
              <w:t>Знать понятия: территориальные воды, экономическая зона, недра, соседние государства. показывать границу России и назвать соседние страны.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Урок усвое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Государственная территория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Понятие государственной территории страны, его составляющие. Параметры оценки государственной территории. Российская зона Севера. Оценка запасов природных ресурсов на территории России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связь между географическим положением и другими компонентами природы.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Обобщение темы “Место России в мире”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A2E67">
              <w:rPr>
                <w:rFonts w:ascii="Times New Roman" w:eastAsia="Calibri" w:hAnsi="Times New Roman" w:cs="Times New Roman"/>
              </w:rPr>
              <w:t>Урок  обобщения</w:t>
            </w:r>
            <w:proofErr w:type="gramEnd"/>
            <w:r w:rsidRPr="005A2E67">
              <w:rPr>
                <w:rFonts w:ascii="Times New Roman" w:eastAsia="Calibri" w:hAnsi="Times New Roman" w:cs="Times New Roman"/>
              </w:rPr>
              <w:t xml:space="preserve"> и контроля знаний.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Население Российской Федерации (6 часов)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государства в 16—19</w:t>
            </w:r>
            <w:r w:rsidRPr="005A2E6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знать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результаты географических открытий. Уметь находить и анализировать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информацию в разных источниках.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проявлять активность во взаимодействии при решении познавательных задач.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составлять план и последовательность действий,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оценивать результат.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строить логические рассуждения, умозаключения и сообщения в устной форме, делать выводы.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принимать активное участие </w:t>
            </w:r>
            <w:proofErr w:type="gramStart"/>
            <w:r w:rsidRPr="005A2E67">
              <w:rPr>
                <w:rFonts w:ascii="Times New Roman" w:eastAsia="Calibri" w:hAnsi="Times New Roman" w:cs="Times New Roman"/>
              </w:rPr>
              <w:t>в  решении</w:t>
            </w:r>
            <w:proofErr w:type="gramEnd"/>
            <w:r w:rsidRPr="005A2E67">
              <w:rPr>
                <w:rFonts w:ascii="Times New Roman" w:eastAsia="Calibri" w:hAnsi="Times New Roman" w:cs="Times New Roman"/>
              </w:rPr>
              <w:t xml:space="preserve"> коммуникативных и познавательных задач (задают вопросы, формулируют свои затруднения).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выбирать средства реализации цели, применять их на практике, оценивать результаты.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Численность и естественный прирост населения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 xml:space="preserve">. №3. Составление сравнительной характеристики </w:t>
            </w:r>
            <w:proofErr w:type="spellStart"/>
            <w:r w:rsidRPr="005A2E67">
              <w:rPr>
                <w:rFonts w:ascii="Times New Roman" w:eastAsia="Calibri" w:hAnsi="Times New Roman" w:cs="Times New Roman"/>
              </w:rPr>
              <w:t>полово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-возрастного состава населения регионов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Знать численность населения России, критерии естественного прироста. Уметь определять тип естественного прироста населения.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Национальный состав населения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Россия 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Знать национальный состав России, языковые семьи. Уметь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 xml:space="preserve">определять по картам атласа и настенным картам регионы проживания народов 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Миграции населения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 xml:space="preserve">. №4. Характеристика особенностей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миграционного движения населения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Понятие о миграциях. Виды миграций. Внутренние и внешние миграции. Направления миграций в России, их влияние на жизнь страны.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Знать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виды миграций по направлениям. Уметь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определять вид миграции по описанию.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Карта России, атлас, электронное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Городское и сельское население. Расселение населения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Понятие о миграциях. Виды миграций. Внутренние и внешние миграции. Направления миграций в России, их влияние на жизнь страны.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A2E67">
              <w:rPr>
                <w:rFonts w:ascii="Times New Roman" w:eastAsia="Calibri" w:hAnsi="Times New Roman" w:cs="Times New Roman"/>
              </w:rPr>
              <w:t>Знать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 xml:space="preserve"> типы</w:t>
            </w:r>
            <w:proofErr w:type="gramEnd"/>
            <w:r w:rsidRPr="005A2E67">
              <w:rPr>
                <w:rFonts w:ascii="Times New Roman" w:eastAsia="Calibri" w:hAnsi="Times New Roman" w:cs="Times New Roman"/>
              </w:rPr>
              <w:t xml:space="preserve"> населения России.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 определять тип населения по описанию.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Обобщающий урок по теме "Население Российской Федерации"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знаний по теме «Население России»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контроля знаний и умений.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Контрольная работа.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Географические особенности экономики России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География основных типов экономики на территории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5A2E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типы экономики России.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определять тип экономики по данным.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проявлять активность во взаимодействии при решении познавательных задач.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составлять план и последовательность действий, оценивать результат.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строить логические рассуждения, умозаключения и сообщения в устной форме, делать выводы.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Проблемы природно-ресурсной основы экономики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Знать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основу экономики России.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обосновать проблемы природно-ресурсной основы экономики России.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,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Россия в современной мировой экономике.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Перспективы развития экономики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постиндустриальной стадии развития. Понятия центра и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полупериферии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мирового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хозяйства. Пути развития России в обозримой перспективе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определять уровень экономики России относительно других стран.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Получат возможность научиться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определять место России в мировой экономике.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Важнейшие межотраслевые комплексы России и их география (22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Научный комплекс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анализировать карты, использовать карты атласа для выполнения заданий учителя.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Получат возможность научиться пользоваться планом анализа карты.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Машиностроительный комплекс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Роль, значение и проблемы развития машиностроения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работать по алгоритму (по плану), анализировать карты атласа, текст учебника.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описывать и сравнивать объекты; самостоятельно давать определения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понятиям, делать выводы и умозаключения.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Факторы размещения машиностроения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proofErr w:type="gramEnd"/>
            <w:r w:rsidRPr="005A2E67">
              <w:rPr>
                <w:rFonts w:ascii="Times New Roman" w:eastAsia="Calibri" w:hAnsi="Times New Roman" w:cs="Times New Roman"/>
              </w:rPr>
              <w:t xml:space="preserve"> №5.Опре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деление главных районов размещения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предприятий трудоемкого и металлоемкого машиностроения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система факторов размещения машиностроения. Ведущая роль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наукоемкости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как фактора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размещения. Влияние</w:t>
            </w:r>
            <w:r w:rsidRPr="005A2E67">
              <w:rPr>
                <w:rFonts w:ascii="SchoolBookCSanPin" w:eastAsia="Times New Roman" w:hAnsi="SchoolBookCSanPin" w:cs="Times New Roman"/>
                <w:lang w:eastAsia="ru-RU"/>
              </w:rPr>
              <w:t xml:space="preserve"> специализации и кооперирования на организацию производства и географию машиностроения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География машиностроения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Особенности географии российского машиностроения. Причины неравномерности размещения машиностроительных предприятий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Топливно-энергетический комплекс-ТЭК (4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Роль, значение и проблемы ТЭК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Состав, структура и значение ТЭК в хозяйстве. Топливно-энергетический баланс. Основные проблемы российского ТЭК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работать в коллективе, работать по алгоритму (по плану).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анализировать презентацию.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применять географические знания в повседневной жизни для объяснения и оценки разнообразных явлений и процессов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:</w:t>
            </w:r>
            <w:r w:rsidRPr="005A2E67">
              <w:rPr>
                <w:rFonts w:ascii="Times New Roman" w:eastAsia="Calibri" w:hAnsi="Times New Roman" w:cs="Times New Roman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Топливная промышленность:  нефтяная и газовая промышленность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Нефтяная и газовая промышленность: запасы, добыча, использование и транспортировка нефти и природного газа. Система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нефте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газопровдов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Угольная промышленность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 №6.Описание угольной базы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Электроэнергетика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</w:t>
            </w: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электроэнергетики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Комплексы, производящие конструкционные материалы и химические вещества (8 часов)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 и значение комплексов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Понятие о конструкционных материалах. Традиционные и нетрадиционные конструкционные материалы, их свойства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работать по алгоритму (по плану), анализировать тематические карты атласа, текст учебника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определять главные районы  размещения предприятий топливно-энергетического комплекса, трудоемкого и металлоемкого машиностроения, черной и цветной металлургии,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лесной и химической промышленностей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составлять план, корректировать последовательность действий и оценивать результат.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работать с текстом и </w:t>
            </w:r>
            <w:proofErr w:type="spellStart"/>
            <w:r w:rsidRPr="005A2E67">
              <w:rPr>
                <w:rFonts w:ascii="Times New Roman" w:eastAsia="Calibri" w:hAnsi="Times New Roman" w:cs="Times New Roman"/>
              </w:rPr>
              <w:t>внетекстовыми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 xml:space="preserve"> компонентам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и: выделять главную мысль, находить определение понятий, отвечать на вопросы, составлять таблицы.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Металлургический комплекс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Роль в хозяйстве. Черная и цветная металлургия — основные особенности концентрации, комбинирования, производственного процесса и влияние на окружающую среду; новые технологии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Факторы размещения предприятий металлургического  комплекса .Черная металлургия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Цветная металлургия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Химико-лесной комплекс.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Химическая промышленность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Факторы размещения предприятий химическ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ой промышленности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Группировка отраслей химической промышленности. Основные факторы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Лесная промышленность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Лесные ресурсы России, их география. Состав и продукция лесной промышленности, ее место и значение в хозяйстве.</w:t>
            </w:r>
            <w:r w:rsidRPr="005A2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размещения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предприятий .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важнейших отраслей. Влияние лесной промышленности на окружающую среду. Перспективы развития отрасли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Обобщающий урок по теме "Комплексы, производящие конструкционные материалы и химические вещества"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Обобщение и практическая отработка знаний и умений по разделу.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Видиоуроки-инфоурок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контроля знаний и умений.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Агропромышленный комплекс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 и значение АПК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Агропромышленный комплекс: состав, место и значение в хозяйстве. Звенья АПК. Сельское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хозяйство. Состав, место и значение в хозяйстве, отличия от других отраслей хозяйства. Земельные ресурсы и сельскохозяйственные угодья, их структура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работать в парах при составлении презентации.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определять основные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районы выращивания зерновых и технических культур, главных районов животноводства;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коллективном поиске; обмениваться мнениями, объяснять,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Земледелие и животноводство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</w:t>
            </w:r>
            <w:r w:rsidRPr="005A2E67">
              <w:rPr>
                <w:rFonts w:ascii="Calibri" w:eastAsia="Calibri" w:hAnsi="Calibri" w:cs="Times New Roman"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 xml:space="preserve">№7. Определение основных районов выращивания зерновых и технических культур, главных районов животноводства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Пищевая и легкая промышленность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Особенности легкой и пищевой промышленности.</w:t>
            </w:r>
            <w:r w:rsidRPr="005A2E67">
              <w:rPr>
                <w:rFonts w:ascii="SchoolBookCSanPin" w:eastAsia="Times New Roman" w:hAnsi="SchoolBookCSanPin" w:cs="Times New Roman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Факторы размещения предприятий и география важнейших отраслей. Влияние легкой и пищевой промышленности на окружающую среду, перспективы развития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lastRenderedPageBreak/>
              <w:t>Инфраструктурный комплекс (4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 комплекса.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Роль транспорта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анализировать схемы, по плану описывать комплекс.</w:t>
            </w:r>
            <w:r w:rsidRPr="005A2E6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Железнодорожный и автомобильный транспорт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 №8. Описание транспортной магистрали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анализировать карты атласа, определять назначение транспорта для страны, описывать транспортную магистраль;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Водный и другие виды транспорта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</w:t>
            </w:r>
            <w:r w:rsidRPr="005A2E67">
              <w:rPr>
                <w:rFonts w:ascii="SchoolBookCSanPin" w:eastAsia="Times New Roman" w:hAnsi="SchoolBookCSanPin" w:cs="Times New Roman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>анализировать карты атласа, определять назначение транспорта для страны.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Связь. Сфера обслуживания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определять значение связи и сфер обслуживания для человека и страны.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Региональная часть курса- 27 часов</w:t>
            </w: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Районирование России. Общественная география крупных регионов (1 час)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Районирование России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 №9. Определение разных видов районирования России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Районирование — важнейший метод</w:t>
            </w:r>
            <w:r w:rsidRPr="005A2E67">
              <w:rPr>
                <w:rFonts w:ascii="SchoolBookCSanPin" w:eastAsia="Times New Roman" w:hAnsi="SchoolBookCSanPin" w:cs="Times New Roman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объяснять значение понятий: районирование, экономический район, специализация территории, географическое разделение труда;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определять разные виды районирования</w:t>
            </w:r>
            <w:r w:rsidRPr="005A2E6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Западный макрорегион – Европейская Россия (1 час)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Общая характеристика Западного макрорегиона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Центральная Россия и Европейский Северо-Запад (7 часов)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Состав, природа, историческое изменение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географического положения. Общие проблемы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Россия и Европейский Северо-Запад — межрайонный комплекс.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исторического развития. Характер поверхности территории. Климат. Внутренние воды. Природные зоны. Природные ресурсы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объяснять особенности территории, населения, хозяйства крупных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географических регионов РФ, их специализации и экономические связи;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полно и точно выражать свои мысли в соответствии задачами и условиями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Население и главные черты хозяйства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отрасли хозяйства региона. Культурно-исторические памятники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выделению границ районов Центральной России.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уметь показывать на карте и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Географические особенности областей Центрального района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 Центрального района. Особенности развития его подрайонов: Северо-Западного, Северо-Восточного, Восточного и Южного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Волго-Вятский район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химическая промышленность.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хозяйство. Сфера услуг. Экологические проблемы. Основные направления развития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работать по алгоритму (по плану), анализировать карты атласа.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Центрально-Черноземный район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Северо-Западный район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состав, ЭГП, население</w:t>
            </w:r>
            <w:r w:rsidRPr="005A2E6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 Особенности географического положения, его влияние на природу, хозяйство,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Европейский Север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Географическое положени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е , природные условия и ресурсы Европейского Севера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района. ФГП и ЭГП, его влияние на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природу, хозяйство, жизнь населения. Особенности географии природных ресурсов.: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Кольско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Карельская  и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Тимано-Печорская части района. Численность и динамика численности населения. Размещение населения, урбанизация и города. Народы и религии.  Факторы развития и особенности хозяйства. </w:t>
            </w:r>
          </w:p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важнейших отраслей хозяйства, особенности его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территориальной  организации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. Географические аспекты основных экономических, экологических, социальных проблем. Место и роль района в социально-экономическом развитии страны</w:t>
            </w:r>
            <w:r w:rsidRPr="005A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объяснять особенности территории,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населения, хозяйства крупных географических регионов РФ, их специализации и экономические связи;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</w:t>
            </w:r>
            <w:r w:rsidRPr="005A2E6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полно и точно выражать свои мысли в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Комбиниров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Население  Европейского Севера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Хозяйство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>. №10. Выявление и анализ условий для развития хозяйства Европейского Севера.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Европейский Юг-Северный Кавказ и Крым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Географическое положение, природные условия и ресурсы Европейского Юга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5A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района. ФГП и ЭГП, его влияние на природу, хозяйство, жизнь населения.   Численность и динамика численности населения. Естественный прирост и миграции. Размещение населения, урбанизация и города. Народы и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религии, традиции и культура.  Факторы развития и особенности хозяйства. </w:t>
            </w:r>
          </w:p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важнейших отраслей хозяйства, особенности его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территориальной  организации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.  Сельское хозяйство. Ведущие отрасли промышленности: машиностроение, пищевая, топливная, химическая промышленность. Сфера услуг. Экологические проблемы. Основные направления развития.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 объяснять особенности территории, населения, хозяйства крупных географических регионов РФ, их специализации и экономические связи;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описывать (характеризовать) природу, население,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самостоятельно выделять и формулировать познавательную цель, искать и выделять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Население 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Хозяйство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Урок усвоения новых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Поволжье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Географическое положение , природные условия и ресурсы Поволжья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района. ФГП и ЭГП, его влияние на природу, хозяйство, жизнь населения.   Численность и динамика численности населения. Естественный прирост и миграции. Размещение населения, урбанизация и города. Народы и религии, традиции и культура.  Факторы развития и особенности хозяйства. </w:t>
            </w:r>
          </w:p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важнейших отраслей хозяйства, особенности его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территориальной  организации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.  Сельское хозяйство.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Ведущие отрасли промышленности: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машиностроение,   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химическая, нефтяная и газовая, пищевая промышленность. Сельское хозяйство. Сфера услуг. Экологические проблемы. Основные направления</w:t>
            </w:r>
            <w:r w:rsidRPr="005A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 как сферы жизнедеятельности.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Население 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Хозяйство Поволжья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Урал (3 часа)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Географическое положение, природные ресурсы Урала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района. ФГП и ЭГП, его влияние на природу, хозяйство, жизнь населения.   Численность и динамика численности населения. Естественный прирост и миграции. Размещение населения, урбанизация и города. Народы и религии, традиции и культура.  Факторы развития и особенности хозяйства. </w:t>
            </w:r>
          </w:p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важнейших отраслей хозяйства, особенности его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территориальной  организации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.  Сельское хозяйство. Ведущие отрасли промышленности: металлургия,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машиностроение,   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химическая промышленность. Сельское хозяйство. Сфера услуг. Экологические проблемы. Основные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развития.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особенности территории, населения, хозяйства крупных географических регионов РФ, их специализации и экономические связи;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ab/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Население Урала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Хозяйство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Восточный макрорегион – Азиатская Россия (6 часов)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A2E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Общая характеристика Восточного макрорегиона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      </w:r>
          </w:p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Этапы, проблемы и перспективы развития экономики.  Историко-географические этапы формирования региона. Формирование сети городов. Рост населения. Урало-Кузнецкий комбинат.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Транспортные  проблемы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региона. Сокращение численности населения. Снижение доли обрабатывающих отраслей. Основные перспективы</w:t>
            </w:r>
            <w:r w:rsidRPr="005A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работать по алгоритму (по плану), анализировать карты атласа.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понимать учебную задачу; предлагать помощь и сотрудничество.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 Этапы, проблемы и перспективы развития экономики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Западная Сибирь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Состав района, его роль в хозяйстве страны. Природно-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территориальные комплексы района, их различия. Полоса основной зоны заселения и зона Севера-два района, различающиеся по характеру заселения, плотности, тенденциям и проблемам населения.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Кузнецко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-Алтайский и Западно-Сибирский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подрайоны:  ресурсная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база, география основных отраслей.</w:t>
            </w:r>
          </w:p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работать по алгоритму (по плану), анализироват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ь карты атласа.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полно и точно выражать свои мысли в соответствии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Восточная Сибирь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П.р</w:t>
            </w:r>
            <w:proofErr w:type="spellEnd"/>
            <w:r w:rsidRPr="005A2E67">
              <w:rPr>
                <w:rFonts w:ascii="Times New Roman" w:eastAsia="Calibri" w:hAnsi="Times New Roman" w:cs="Times New Roman"/>
              </w:rPr>
              <w:t xml:space="preserve">. №11. Сравнение географического положения Западной и Восточной Сибири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района, его роль в хозяйстве.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      </w:r>
            <w:proofErr w:type="spell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Ангаро</w:t>
            </w:r>
            <w:proofErr w:type="spell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-Енисейский и Забайкальский подрайоны. Ведущие отрасли промышленности: топливная, химическая, электроэнергетика, цветная металлургия, машиностроение. Сельское </w:t>
            </w: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хозяйство. Сфера услуг. Экологические проблемы. Основные направления развития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работать по алгоритму (по плану), анализировать карты атласа.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Дальний Восток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района, его роль в хозяйстве.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</w:t>
            </w:r>
            <w:proofErr w:type="gramStart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промышленности:  цветная</w:t>
            </w:r>
            <w:proofErr w:type="gramEnd"/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 xml:space="preserve">Обобщающее повторение 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Обобщение и контроль знаний по всему курсу.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c>
          <w:tcPr>
            <w:tcW w:w="10855" w:type="dxa"/>
            <w:gridSpan w:val="11"/>
          </w:tcPr>
          <w:p w:rsidR="005A2E67" w:rsidRPr="005A2E67" w:rsidRDefault="005A2E67" w:rsidP="005A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  <w:b/>
              </w:rPr>
              <w:t>География Ленинградской области -4 часа</w:t>
            </w: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Географическое положение, природные условия и природные ресурсы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особенности географического положения Ленинградской области. Особенности природы (рельеф и полезная </w:t>
            </w:r>
            <w:r w:rsidRPr="005A2E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ископаемая, климат, внутренние воды, растительный и животный мир). Экологические проблемы. Охрана</w:t>
            </w:r>
            <w:r w:rsidRPr="005A2E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A2E67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природы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 xml:space="preserve"> показывать на картах территорию Ленинградской области,</w:t>
            </w:r>
            <w:r w:rsidRPr="005A2E67">
              <w:rPr>
                <w:rFonts w:ascii="Calibri" w:eastAsia="Calibri" w:hAnsi="Calibri" w:cs="Times New Roman"/>
              </w:rPr>
              <w:t xml:space="preserve"> </w:t>
            </w:r>
            <w:r w:rsidRPr="005A2E67">
              <w:rPr>
                <w:rFonts w:ascii="Times New Roman" w:eastAsia="Calibri" w:hAnsi="Times New Roman" w:cs="Times New Roman"/>
              </w:rPr>
              <w:t xml:space="preserve">знать природные ресурсы, которыми </w:t>
            </w:r>
            <w:r w:rsidRPr="005A2E67">
              <w:rPr>
                <w:rFonts w:ascii="Times New Roman" w:eastAsia="Calibri" w:hAnsi="Times New Roman" w:cs="Times New Roman"/>
              </w:rPr>
              <w:lastRenderedPageBreak/>
              <w:t>богата Ленинградская область.</w:t>
            </w:r>
          </w:p>
        </w:tc>
        <w:tc>
          <w:tcPr>
            <w:tcW w:w="1559" w:type="dxa"/>
            <w:vMerge w:val="restart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lastRenderedPageBreak/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проявлять активность во взаимодействии при решении познавательных задач.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составлять план и последовательность действий, оценивать результат.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строить логические рассуждения, умозаключения и сообщения в устной форме, делать выводы.</w:t>
            </w:r>
          </w:p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рассуждения, умозаключения и сообщения в устной форме, делать выводы.</w:t>
            </w: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lastRenderedPageBreak/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Численность и динамика численности населения. Размещение населения. Урбанизация и города. Сельские населенные пункты.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знать численность населения  области, особенности размещения, национальности на территории области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2E67">
              <w:rPr>
                <w:rFonts w:ascii="Times New Roman" w:eastAsia="Calibri" w:hAnsi="Times New Roman" w:cs="Times New Roman"/>
              </w:rPr>
              <w:t>Видеоуроки-инфоурок</w:t>
            </w:r>
            <w:proofErr w:type="spellEnd"/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 развития и особенности хозяйства. Ведущие отрасли промышленности.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2E67">
              <w:rPr>
                <w:rFonts w:ascii="Times New Roman" w:eastAsia="Calibri" w:hAnsi="Times New Roman" w:cs="Times New Roman"/>
              </w:rPr>
              <w:t>Интернет-ресурсы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E67" w:rsidRPr="005A2E67" w:rsidTr="00304D56">
        <w:trPr>
          <w:gridAfter w:val="1"/>
          <w:wAfter w:w="53" w:type="dxa"/>
        </w:trPr>
        <w:tc>
          <w:tcPr>
            <w:tcW w:w="56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6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6" w:type="dxa"/>
          </w:tcPr>
          <w:p w:rsidR="005A2E67" w:rsidRPr="005A2E67" w:rsidRDefault="005A2E67" w:rsidP="005A2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Сельское хозяйство. Транспорт. Экономические связи.</w:t>
            </w:r>
          </w:p>
        </w:tc>
        <w:tc>
          <w:tcPr>
            <w:tcW w:w="56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A2E67" w:rsidRPr="005A2E67" w:rsidRDefault="005A2E67" w:rsidP="005A2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E67">
              <w:rPr>
                <w:rFonts w:ascii="Times New Roman" w:eastAsia="Times New Roman" w:hAnsi="Times New Roman" w:cs="Times New Roman"/>
                <w:lang w:eastAsia="ru-RU"/>
              </w:rPr>
              <w:t>Сельское хозяйство. Сфера услуг. Экономические связи. Основные направления и  перспективы развития</w:t>
            </w:r>
          </w:p>
        </w:tc>
        <w:tc>
          <w:tcPr>
            <w:tcW w:w="1559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Интернет-ресурсы</w:t>
            </w:r>
          </w:p>
        </w:tc>
        <w:tc>
          <w:tcPr>
            <w:tcW w:w="850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E67">
              <w:rPr>
                <w:rFonts w:ascii="Times New Roman" w:eastAsia="Calibri" w:hAnsi="Times New Roman" w:cs="Times New Roman"/>
              </w:rPr>
              <w:t>Комбинированный урок.</w:t>
            </w:r>
          </w:p>
        </w:tc>
        <w:tc>
          <w:tcPr>
            <w:tcW w:w="1134" w:type="dxa"/>
          </w:tcPr>
          <w:p w:rsidR="005A2E67" w:rsidRPr="005A2E67" w:rsidRDefault="005A2E67" w:rsidP="005A2E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A2E67" w:rsidRPr="005A2E67" w:rsidRDefault="005A2E67" w:rsidP="005A2E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E67" w:rsidRPr="005A2E67" w:rsidRDefault="005A2E67" w:rsidP="005A2E67">
      <w:pPr>
        <w:spacing w:after="0" w:line="480" w:lineRule="auto"/>
        <w:ind w:left="1065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7" w:rsidRPr="005A2E67" w:rsidRDefault="005A2E67" w:rsidP="005A2E67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lastRenderedPageBreak/>
        <w:t>«</w:t>
      </w:r>
      <w:proofErr w:type="gramStart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СОГЛАСОВАНО»   </w:t>
      </w:r>
      <w:proofErr w:type="gramEnd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«СОГЛАСОВАНО»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</w:t>
      </w:r>
      <w:proofErr w:type="gramStart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ГМО)   </w:t>
      </w:r>
      <w:proofErr w:type="gramEnd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</w:t>
      </w:r>
      <w:proofErr w:type="spellStart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зам.директора</w:t>
      </w:r>
      <w:proofErr w:type="spellEnd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по УВР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</w:t>
      </w:r>
      <w:proofErr w:type="gramStart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____201</w:t>
      </w:r>
      <w:r w:rsidRPr="005A2E67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</w:t>
      </w:r>
      <w:proofErr w:type="gramStart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_________201</w:t>
      </w:r>
      <w:r w:rsidRPr="005A2E67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5A2E67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A2E67" w:rsidRPr="005A2E67" w:rsidRDefault="005A2E67" w:rsidP="005A2E67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5A2E67" w:rsidRPr="005A2E67" w:rsidRDefault="005A2E67" w:rsidP="005A2E67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55C8A" w:rsidRDefault="00755C8A"/>
    <w:sectPr w:rsidR="00755C8A" w:rsidSect="005A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EECE70"/>
    <w:lvl w:ilvl="0">
      <w:numFmt w:val="bullet"/>
      <w:lvlText w:val="*"/>
      <w:lvlJc w:val="left"/>
    </w:lvl>
  </w:abstractNum>
  <w:abstractNum w:abstractNumId="1" w15:restartNumberingAfterBreak="0">
    <w:nsid w:val="05B52CD2"/>
    <w:multiLevelType w:val="hybridMultilevel"/>
    <w:tmpl w:val="7B68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587"/>
    <w:multiLevelType w:val="hybridMultilevel"/>
    <w:tmpl w:val="38E6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FE3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895"/>
    <w:multiLevelType w:val="hybridMultilevel"/>
    <w:tmpl w:val="A45C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B6320"/>
    <w:multiLevelType w:val="hybridMultilevel"/>
    <w:tmpl w:val="F74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31FB"/>
    <w:multiLevelType w:val="hybridMultilevel"/>
    <w:tmpl w:val="39666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2E34DB"/>
    <w:multiLevelType w:val="hybridMultilevel"/>
    <w:tmpl w:val="E92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28E21CC"/>
    <w:multiLevelType w:val="hybridMultilevel"/>
    <w:tmpl w:val="ACD013BA"/>
    <w:lvl w:ilvl="0" w:tplc="C15EE67A">
      <w:start w:val="65535"/>
      <w:numFmt w:val="bullet"/>
      <w:lvlText w:val="-"/>
      <w:legacy w:legacy="1" w:legacySpace="709" w:legacyIndent="238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917EF"/>
    <w:multiLevelType w:val="hybridMultilevel"/>
    <w:tmpl w:val="CF825286"/>
    <w:lvl w:ilvl="0" w:tplc="34145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61619D0"/>
    <w:multiLevelType w:val="hybridMultilevel"/>
    <w:tmpl w:val="77BCD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309BF"/>
    <w:multiLevelType w:val="hybridMultilevel"/>
    <w:tmpl w:val="10806846"/>
    <w:lvl w:ilvl="0" w:tplc="28606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F665AFD"/>
    <w:multiLevelType w:val="singleLevel"/>
    <w:tmpl w:val="DD465FA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18" w15:restartNumberingAfterBreak="0">
    <w:nsid w:val="469F0BC8"/>
    <w:multiLevelType w:val="hybridMultilevel"/>
    <w:tmpl w:val="DE6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86E56"/>
    <w:multiLevelType w:val="hybridMultilevel"/>
    <w:tmpl w:val="31EC8D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A9A4011"/>
    <w:multiLevelType w:val="hybridMultilevel"/>
    <w:tmpl w:val="20B89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406E1B"/>
    <w:multiLevelType w:val="hybridMultilevel"/>
    <w:tmpl w:val="AB767E76"/>
    <w:lvl w:ilvl="0" w:tplc="28606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5142D8A"/>
    <w:multiLevelType w:val="hybridMultilevel"/>
    <w:tmpl w:val="8884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4012D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208D3"/>
    <w:multiLevelType w:val="hybridMultilevel"/>
    <w:tmpl w:val="DAE89B92"/>
    <w:lvl w:ilvl="0" w:tplc="6BFC2C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C2E55"/>
    <w:multiLevelType w:val="hybridMultilevel"/>
    <w:tmpl w:val="B742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44A4B"/>
    <w:multiLevelType w:val="hybridMultilevel"/>
    <w:tmpl w:val="598E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6D5"/>
    <w:multiLevelType w:val="hybridMultilevel"/>
    <w:tmpl w:val="DD6E7B3E"/>
    <w:lvl w:ilvl="0" w:tplc="88966B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CBA444A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33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29"/>
  </w:num>
  <w:num w:numId="9">
    <w:abstractNumId w:val="18"/>
  </w:num>
  <w:num w:numId="10">
    <w:abstractNumId w:val="16"/>
  </w:num>
  <w:num w:numId="11">
    <w:abstractNumId w:val="5"/>
  </w:num>
  <w:num w:numId="12">
    <w:abstractNumId w:val="22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3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alibri" w:hAnsi="Calibri" w:hint="default"/>
        </w:rPr>
      </w:lvl>
    </w:lvlOverride>
  </w:num>
  <w:num w:numId="19">
    <w:abstractNumId w:val="17"/>
  </w:num>
  <w:num w:numId="20">
    <w:abstractNumId w:val="34"/>
  </w:num>
  <w:num w:numId="21">
    <w:abstractNumId w:val="24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30"/>
  </w:num>
  <w:num w:numId="26">
    <w:abstractNumId w:val="28"/>
  </w:num>
  <w:num w:numId="27">
    <w:abstractNumId w:val="32"/>
  </w:num>
  <w:num w:numId="28">
    <w:abstractNumId w:val="7"/>
  </w:num>
  <w:num w:numId="29">
    <w:abstractNumId w:val="9"/>
  </w:num>
  <w:num w:numId="30">
    <w:abstractNumId w:val="20"/>
  </w:num>
  <w:num w:numId="31">
    <w:abstractNumId w:val="6"/>
  </w:num>
  <w:num w:numId="32">
    <w:abstractNumId w:val="15"/>
  </w:num>
  <w:num w:numId="33">
    <w:abstractNumId w:val="19"/>
  </w:num>
  <w:num w:numId="34">
    <w:abstractNumId w:val="14"/>
  </w:num>
  <w:num w:numId="35">
    <w:abstractNumId w:val="1"/>
  </w:num>
  <w:num w:numId="36">
    <w:abstractNumId w:val="8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5A2E67"/>
    <w:rsid w:val="00755C8A"/>
    <w:rsid w:val="00B16F6A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ADE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E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E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E6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E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E6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E6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E6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E6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6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A2E6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A2E6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2E6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2E6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2E6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2E6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2E6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2E6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A2E67"/>
  </w:style>
  <w:style w:type="paragraph" w:customStyle="1" w:styleId="01">
    <w:name w:val="01"/>
    <w:basedOn w:val="a"/>
    <w:link w:val="010"/>
    <w:qFormat/>
    <w:rsid w:val="005A2E67"/>
    <w:pPr>
      <w:spacing w:after="0" w:line="240" w:lineRule="auto"/>
      <w:jc w:val="both"/>
    </w:pPr>
    <w:rPr>
      <w:rFonts w:ascii="Arial Narrow" w:eastAsia="Calibri" w:hAnsi="Arial Narrow" w:cs="Times New Roman"/>
      <w:color w:val="000000"/>
    </w:rPr>
  </w:style>
  <w:style w:type="character" w:customStyle="1" w:styleId="010">
    <w:name w:val="01 Знак"/>
    <w:basedOn w:val="a0"/>
    <w:link w:val="01"/>
    <w:rsid w:val="005A2E67"/>
    <w:rPr>
      <w:rFonts w:ascii="Arial Narrow" w:eastAsia="Calibri" w:hAnsi="Arial Narrow" w:cs="Times New Roman"/>
      <w:color w:val="000000"/>
    </w:rPr>
  </w:style>
  <w:style w:type="paragraph" w:styleId="a3">
    <w:name w:val="List Paragraph"/>
    <w:basedOn w:val="a"/>
    <w:uiPriority w:val="34"/>
    <w:qFormat/>
    <w:rsid w:val="005A2E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5A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5A2E6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2E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next w:val="a4"/>
    <w:uiPriority w:val="59"/>
    <w:rsid w:val="005A2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2E67"/>
  </w:style>
  <w:style w:type="table" w:customStyle="1" w:styleId="31">
    <w:name w:val="Сетка таблицы3"/>
    <w:basedOn w:val="a1"/>
    <w:next w:val="a4"/>
    <w:uiPriority w:val="59"/>
    <w:rsid w:val="005A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A2E6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 Знак1"/>
    <w:basedOn w:val="a"/>
    <w:rsid w:val="005A2E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5A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link w:val="a9"/>
    <w:uiPriority w:val="99"/>
    <w:rsid w:val="005A2E67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9"/>
    <w:uiPriority w:val="99"/>
    <w:unhideWhenUsed/>
    <w:rsid w:val="005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5A2E67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link w:val="ab"/>
    <w:uiPriority w:val="99"/>
    <w:rsid w:val="005A2E67"/>
    <w:rPr>
      <w:rFonts w:ascii="Calibri" w:hAnsi="Calibri"/>
      <w:sz w:val="24"/>
      <w:szCs w:val="24"/>
      <w:lang w:val="en-US" w:bidi="en-US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A2E6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17">
    <w:name w:val="Верхний колонтитул Знак1"/>
    <w:basedOn w:val="a0"/>
    <w:uiPriority w:val="99"/>
    <w:semiHidden/>
    <w:rsid w:val="005A2E67"/>
    <w:rPr>
      <w:rFonts w:ascii="Calibri" w:eastAsia="Calibri" w:hAnsi="Calibri" w:cs="Times New Roman"/>
    </w:rPr>
  </w:style>
  <w:style w:type="character" w:customStyle="1" w:styleId="ac">
    <w:name w:val="Нижний колонтитул Знак"/>
    <w:link w:val="ad"/>
    <w:uiPriority w:val="99"/>
    <w:rsid w:val="005A2E67"/>
    <w:rPr>
      <w:rFonts w:ascii="Calibri" w:hAnsi="Calibri"/>
      <w:sz w:val="24"/>
      <w:szCs w:val="24"/>
      <w:lang w:val="en-US" w:bidi="en-US"/>
    </w:rPr>
  </w:style>
  <w:style w:type="paragraph" w:customStyle="1" w:styleId="18">
    <w:name w:val="Нижний колонтитул1"/>
    <w:basedOn w:val="a"/>
    <w:next w:val="ad"/>
    <w:uiPriority w:val="99"/>
    <w:unhideWhenUsed/>
    <w:rsid w:val="005A2E6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19">
    <w:name w:val="Нижний колонтитул Знак1"/>
    <w:basedOn w:val="a0"/>
    <w:uiPriority w:val="99"/>
    <w:semiHidden/>
    <w:rsid w:val="005A2E67"/>
    <w:rPr>
      <w:rFonts w:ascii="Calibri" w:eastAsia="Calibri" w:hAnsi="Calibri" w:cs="Times New Roman"/>
    </w:rPr>
  </w:style>
  <w:style w:type="character" w:customStyle="1" w:styleId="ae">
    <w:name w:val="Название Знак"/>
    <w:link w:val="af"/>
    <w:uiPriority w:val="10"/>
    <w:rsid w:val="005A2E67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0">
    <w:basedOn w:val="a"/>
    <w:next w:val="a"/>
    <w:uiPriority w:val="10"/>
    <w:qFormat/>
    <w:rsid w:val="005A2E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1">
    <w:name w:val="Подзаголовок Знак"/>
    <w:link w:val="af2"/>
    <w:uiPriority w:val="11"/>
    <w:rsid w:val="005A2E67"/>
    <w:rPr>
      <w:rFonts w:ascii="Cambria" w:hAnsi="Cambria"/>
      <w:sz w:val="24"/>
      <w:szCs w:val="24"/>
      <w:lang w:val="en-US" w:bidi="en-US"/>
    </w:rPr>
  </w:style>
  <w:style w:type="paragraph" w:customStyle="1" w:styleId="1a">
    <w:name w:val="Подзаголовок1"/>
    <w:basedOn w:val="a"/>
    <w:next w:val="a"/>
    <w:uiPriority w:val="11"/>
    <w:qFormat/>
    <w:rsid w:val="005A2E6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1b">
    <w:name w:val="Подзаголовок Знак1"/>
    <w:basedOn w:val="a0"/>
    <w:uiPriority w:val="11"/>
    <w:rsid w:val="005A2E67"/>
    <w:rPr>
      <w:rFonts w:eastAsia="Times New Roman"/>
      <w:color w:val="5A5A5A"/>
      <w:spacing w:val="15"/>
    </w:rPr>
  </w:style>
  <w:style w:type="character" w:customStyle="1" w:styleId="24">
    <w:name w:val="Цитата 2 Знак"/>
    <w:link w:val="25"/>
    <w:uiPriority w:val="29"/>
    <w:rsid w:val="005A2E67"/>
    <w:rPr>
      <w:rFonts w:ascii="Calibri" w:hAnsi="Calibri"/>
      <w:i/>
      <w:sz w:val="24"/>
      <w:szCs w:val="24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5A2E67"/>
    <w:pPr>
      <w:spacing w:after="0" w:line="240" w:lineRule="auto"/>
    </w:pPr>
    <w:rPr>
      <w:rFonts w:ascii="Calibri" w:hAnsi="Calibri"/>
      <w:i/>
      <w:sz w:val="24"/>
      <w:szCs w:val="24"/>
      <w:lang w:val="en-US" w:bidi="en-US"/>
    </w:rPr>
  </w:style>
  <w:style w:type="character" w:customStyle="1" w:styleId="211">
    <w:name w:val="Цитата 2 Знак1"/>
    <w:basedOn w:val="a0"/>
    <w:uiPriority w:val="29"/>
    <w:rsid w:val="005A2E67"/>
    <w:rPr>
      <w:rFonts w:ascii="Calibri" w:eastAsia="Calibri" w:hAnsi="Calibri" w:cs="Times New Roman"/>
      <w:i/>
      <w:iCs/>
      <w:color w:val="404040"/>
    </w:rPr>
  </w:style>
  <w:style w:type="character" w:customStyle="1" w:styleId="af3">
    <w:name w:val="Выделенная цитата Знак"/>
    <w:link w:val="af4"/>
    <w:uiPriority w:val="30"/>
    <w:rsid w:val="005A2E67"/>
    <w:rPr>
      <w:rFonts w:ascii="Calibri" w:hAnsi="Calibri"/>
      <w:b/>
      <w:i/>
      <w:sz w:val="24"/>
      <w:lang w:val="en-US" w:bidi="en-US"/>
    </w:rPr>
  </w:style>
  <w:style w:type="paragraph" w:customStyle="1" w:styleId="1c">
    <w:name w:val="Выделенная цитата1"/>
    <w:basedOn w:val="a"/>
    <w:next w:val="a"/>
    <w:uiPriority w:val="30"/>
    <w:qFormat/>
    <w:rsid w:val="005A2E67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5A2E67"/>
    <w:rPr>
      <w:rFonts w:ascii="Calibri" w:eastAsia="Calibri" w:hAnsi="Calibri" w:cs="Times New Roman"/>
      <w:i/>
      <w:iCs/>
      <w:color w:val="4F81BD"/>
    </w:rPr>
  </w:style>
  <w:style w:type="character" w:customStyle="1" w:styleId="z-">
    <w:name w:val="z-Начало формы Знак"/>
    <w:link w:val="z-0"/>
    <w:uiPriority w:val="99"/>
    <w:rsid w:val="005A2E67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unhideWhenUsed/>
    <w:rsid w:val="005A2E6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uiPriority w:val="99"/>
    <w:semiHidden/>
    <w:rsid w:val="005A2E67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rsid w:val="005A2E67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"/>
    <w:next w:val="a"/>
    <w:hidden/>
    <w:unhideWhenUsed/>
    <w:rsid w:val="005A2E6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0"/>
    <w:uiPriority w:val="99"/>
    <w:semiHidden/>
    <w:rsid w:val="005A2E67"/>
    <w:rPr>
      <w:rFonts w:ascii="Arial" w:eastAsia="Calibri" w:hAnsi="Arial" w:cs="Arial"/>
      <w:vanish/>
      <w:sz w:val="16"/>
      <w:szCs w:val="16"/>
    </w:rPr>
  </w:style>
  <w:style w:type="character" w:styleId="af5">
    <w:name w:val="Strong"/>
    <w:uiPriority w:val="22"/>
    <w:qFormat/>
    <w:rsid w:val="005A2E67"/>
    <w:rPr>
      <w:b/>
      <w:bCs/>
    </w:rPr>
  </w:style>
  <w:style w:type="paragraph" w:customStyle="1" w:styleId="1e">
    <w:name w:val="Заголовок1"/>
    <w:basedOn w:val="a"/>
    <w:next w:val="a"/>
    <w:uiPriority w:val="10"/>
    <w:qFormat/>
    <w:rsid w:val="005A2E67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6">
    <w:name w:val="Заголовок Знак"/>
    <w:basedOn w:val="a0"/>
    <w:uiPriority w:val="10"/>
    <w:rsid w:val="005A2E6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6">
    <w:name w:val="Заголовок2"/>
    <w:basedOn w:val="a"/>
    <w:next w:val="a"/>
    <w:uiPriority w:val="10"/>
    <w:qFormat/>
    <w:rsid w:val="005A2E67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1f">
    <w:name w:val="Заголовок Знак1"/>
    <w:basedOn w:val="a0"/>
    <w:uiPriority w:val="10"/>
    <w:rsid w:val="005A2E6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27">
    <w:name w:val="Нет списка2"/>
    <w:next w:val="a2"/>
    <w:semiHidden/>
    <w:rsid w:val="005A2E67"/>
  </w:style>
  <w:style w:type="table" w:customStyle="1" w:styleId="41">
    <w:name w:val="Сетка таблицы4"/>
    <w:basedOn w:val="a1"/>
    <w:next w:val="a4"/>
    <w:rsid w:val="005A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A2E67"/>
  </w:style>
  <w:style w:type="table" w:customStyle="1" w:styleId="51">
    <w:name w:val="Сетка таблицы5"/>
    <w:basedOn w:val="a1"/>
    <w:next w:val="a4"/>
    <w:uiPriority w:val="59"/>
    <w:rsid w:val="005A2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5A2E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A2E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Normal (Web)"/>
    <w:basedOn w:val="a"/>
    <w:rsid w:val="005A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uiPriority w:val="99"/>
    <w:rsid w:val="005A2E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5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8">
    <w:name w:val="Текст выноски Знак2"/>
    <w:basedOn w:val="a0"/>
    <w:link w:val="a9"/>
    <w:uiPriority w:val="99"/>
    <w:semiHidden/>
    <w:rsid w:val="005A2E6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a"/>
    <w:uiPriority w:val="99"/>
    <w:semiHidden/>
    <w:unhideWhenUsed/>
    <w:rsid w:val="005A2E6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29">
    <w:name w:val="Верхний колонтитул Знак2"/>
    <w:basedOn w:val="a0"/>
    <w:link w:val="ab"/>
    <w:uiPriority w:val="99"/>
    <w:semiHidden/>
    <w:rsid w:val="005A2E67"/>
  </w:style>
  <w:style w:type="paragraph" w:styleId="ad">
    <w:name w:val="footer"/>
    <w:basedOn w:val="a"/>
    <w:link w:val="ac"/>
    <w:uiPriority w:val="99"/>
    <w:semiHidden/>
    <w:unhideWhenUsed/>
    <w:rsid w:val="005A2E6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2a">
    <w:name w:val="Нижний колонтитул Знак2"/>
    <w:basedOn w:val="a0"/>
    <w:link w:val="ad"/>
    <w:uiPriority w:val="99"/>
    <w:semiHidden/>
    <w:rsid w:val="005A2E67"/>
  </w:style>
  <w:style w:type="paragraph" w:styleId="af">
    <w:name w:val="Title"/>
    <w:basedOn w:val="a"/>
    <w:next w:val="a"/>
    <w:link w:val="ae"/>
    <w:uiPriority w:val="10"/>
    <w:qFormat/>
    <w:rsid w:val="005A2E67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2b">
    <w:name w:val="Заголовок Знак2"/>
    <w:basedOn w:val="a0"/>
    <w:link w:val="af"/>
    <w:uiPriority w:val="10"/>
    <w:rsid w:val="005A2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next w:val="a"/>
    <w:link w:val="af1"/>
    <w:uiPriority w:val="11"/>
    <w:qFormat/>
    <w:rsid w:val="005A2E67"/>
    <w:pPr>
      <w:numPr>
        <w:ilvl w:val="1"/>
      </w:numPr>
    </w:pPr>
    <w:rPr>
      <w:rFonts w:ascii="Cambria" w:hAnsi="Cambria"/>
      <w:sz w:val="24"/>
      <w:szCs w:val="24"/>
      <w:lang w:val="en-US" w:bidi="en-US"/>
    </w:rPr>
  </w:style>
  <w:style w:type="character" w:customStyle="1" w:styleId="2c">
    <w:name w:val="Подзаголовок Знак2"/>
    <w:basedOn w:val="a0"/>
    <w:link w:val="af2"/>
    <w:uiPriority w:val="11"/>
    <w:rsid w:val="005A2E67"/>
    <w:rPr>
      <w:rFonts w:eastAsiaTheme="minorEastAsia"/>
      <w:color w:val="5A5A5A" w:themeColor="text1" w:themeTint="A5"/>
      <w:spacing w:val="15"/>
    </w:rPr>
  </w:style>
  <w:style w:type="paragraph" w:styleId="25">
    <w:name w:val="Quote"/>
    <w:basedOn w:val="a"/>
    <w:next w:val="a"/>
    <w:link w:val="24"/>
    <w:uiPriority w:val="29"/>
    <w:qFormat/>
    <w:rsid w:val="005A2E67"/>
    <w:pPr>
      <w:spacing w:before="200"/>
      <w:ind w:left="864" w:right="864"/>
      <w:jc w:val="center"/>
    </w:pPr>
    <w:rPr>
      <w:rFonts w:ascii="Calibri" w:hAnsi="Calibri"/>
      <w:i/>
      <w:sz w:val="24"/>
      <w:szCs w:val="24"/>
      <w:lang w:val="en-US" w:bidi="en-US"/>
    </w:rPr>
  </w:style>
  <w:style w:type="character" w:customStyle="1" w:styleId="220">
    <w:name w:val="Цитата 2 Знак2"/>
    <w:basedOn w:val="a0"/>
    <w:link w:val="25"/>
    <w:uiPriority w:val="29"/>
    <w:rsid w:val="005A2E67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3"/>
    <w:uiPriority w:val="30"/>
    <w:qFormat/>
    <w:rsid w:val="005A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hAnsi="Calibri"/>
      <w:b/>
      <w:i/>
      <w:sz w:val="24"/>
      <w:lang w:val="en-US" w:bidi="en-US"/>
    </w:rPr>
  </w:style>
  <w:style w:type="character" w:customStyle="1" w:styleId="2d">
    <w:name w:val="Выделенная цитата Знак2"/>
    <w:basedOn w:val="a0"/>
    <w:link w:val="af4"/>
    <w:uiPriority w:val="30"/>
    <w:rsid w:val="005A2E67"/>
    <w:rPr>
      <w:i/>
      <w:iCs/>
      <w:color w:val="5B9BD5" w:themeColor="accent1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2E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0"/>
    <w:link w:val="z-0"/>
    <w:uiPriority w:val="99"/>
    <w:semiHidden/>
    <w:rsid w:val="005A2E67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5A2E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link w:val="z-3"/>
    <w:uiPriority w:val="99"/>
    <w:semiHidden/>
    <w:rsid w:val="005A2E6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6649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2020-02-24T20:45:00Z</dcterms:created>
  <dcterms:modified xsi:type="dcterms:W3CDTF">2020-02-24T20:45:00Z</dcterms:modified>
</cp:coreProperties>
</file>