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29" w:rsidRDefault="00DC7429" w:rsidP="00B854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06358366"/>
      <w:r w:rsidRPr="00DC7429">
        <w:rPr>
          <w:rFonts w:ascii="Times New Roman" w:hAnsi="Times New Roman" w:cs="Times New Roman"/>
          <w:b/>
          <w:bCs/>
          <w:sz w:val="28"/>
          <w:szCs w:val="28"/>
        </w:rPr>
        <w:t>Учебно-лабораторное оборудование на уроках и занятиях внеурочной деятельности в начальной школе</w:t>
      </w:r>
      <w:r w:rsidR="00E600AA">
        <w:rPr>
          <w:rFonts w:ascii="Times New Roman" w:hAnsi="Times New Roman" w:cs="Times New Roman"/>
          <w:b/>
          <w:bCs/>
          <w:sz w:val="28"/>
          <w:szCs w:val="28"/>
        </w:rPr>
        <w:t xml:space="preserve">. Работа с </w:t>
      </w:r>
      <w:proofErr w:type="spellStart"/>
      <w:r w:rsidR="00E600AA">
        <w:rPr>
          <w:rFonts w:ascii="Times New Roman" w:hAnsi="Times New Roman" w:cs="Times New Roman"/>
          <w:b/>
          <w:bCs/>
          <w:sz w:val="28"/>
          <w:szCs w:val="28"/>
        </w:rPr>
        <w:t>нетбуками</w:t>
      </w:r>
      <w:proofErr w:type="spellEnd"/>
      <w:r w:rsidR="00E600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854E8" w:rsidRPr="00F454E8" w:rsidRDefault="00B854E8" w:rsidP="00B854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4E8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F454E8">
        <w:rPr>
          <w:rFonts w:ascii="Times New Roman" w:hAnsi="Times New Roman" w:cs="Times New Roman"/>
          <w:sz w:val="28"/>
          <w:szCs w:val="28"/>
        </w:rPr>
        <w:t xml:space="preserve"> сегодня должен не только овладеть суммой знаний, но и сформировать готовность и способность к саморазвитию личностному самоопределению</w:t>
      </w:r>
      <w:r>
        <w:rPr>
          <w:rFonts w:ascii="Times New Roman" w:hAnsi="Times New Roman" w:cs="Times New Roman"/>
          <w:sz w:val="28"/>
          <w:szCs w:val="28"/>
        </w:rPr>
        <w:t xml:space="preserve">, что заложено в новых образовательных Стандартах. </w:t>
      </w:r>
      <w:r w:rsidRPr="00F4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E8" w:rsidRPr="00F454E8" w:rsidRDefault="00B854E8" w:rsidP="00B854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4E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454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54E8">
        <w:rPr>
          <w:rFonts w:ascii="Times New Roman" w:hAnsi="Times New Roman" w:cs="Times New Roman"/>
          <w:sz w:val="28"/>
          <w:szCs w:val="28"/>
        </w:rPr>
        <w:t xml:space="preserve"> чтобы подготовить такого </w:t>
      </w: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r w:rsidRPr="00F454E8">
        <w:rPr>
          <w:rFonts w:ascii="Times New Roman" w:hAnsi="Times New Roman" w:cs="Times New Roman"/>
          <w:sz w:val="28"/>
          <w:szCs w:val="28"/>
        </w:rPr>
        <w:t>необходима другая образовательная среда,  которая позволит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4E8" w:rsidRPr="00F454E8" w:rsidRDefault="00B854E8" w:rsidP="00B85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E8">
        <w:rPr>
          <w:rFonts w:ascii="Times New Roman" w:hAnsi="Times New Roman" w:cs="Times New Roman"/>
          <w:sz w:val="28"/>
          <w:szCs w:val="28"/>
        </w:rPr>
        <w:t>Ученику:</w:t>
      </w:r>
    </w:p>
    <w:p w:rsidR="00B854E8" w:rsidRPr="00F454E8" w:rsidRDefault="00920DB1" w:rsidP="00B854E8">
      <w:pPr>
        <w:spacing w:line="24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3323590</wp:posOffset>
            </wp:positionH>
            <wp:positionV relativeFrom="margin">
              <wp:posOffset>2280285</wp:posOffset>
            </wp:positionV>
            <wp:extent cx="2816860" cy="2105025"/>
            <wp:effectExtent l="19050" t="0" r="2540" b="0"/>
            <wp:wrapSquare wrapText="bothSides"/>
            <wp:docPr id="7" name="Рисунок 1" descr="F:\фото учеников 2015-19\2 класс\IMG_20170428_11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учеников 2015-19\2 класс\IMG_20170428_115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4E8" w:rsidRPr="00F454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854E8" w:rsidRPr="00F454E8">
        <w:rPr>
          <w:rFonts w:ascii="Times New Roman" w:hAnsi="Times New Roman" w:cs="Times New Roman"/>
          <w:sz w:val="28"/>
          <w:szCs w:val="28"/>
        </w:rPr>
        <w:t>повышение мотивации обучения и его качества;</w:t>
      </w:r>
      <w:r w:rsidR="00B854E8" w:rsidRPr="00B854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854E8" w:rsidRPr="00F454E8" w:rsidRDefault="00B854E8" w:rsidP="00B854E8">
      <w:pPr>
        <w:spacing w:line="24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 w:rsidRPr="00F454E8">
        <w:rPr>
          <w:rFonts w:ascii="Times New Roman" w:hAnsi="Times New Roman" w:cs="Times New Roman"/>
          <w:b/>
          <w:sz w:val="28"/>
          <w:szCs w:val="28"/>
        </w:rPr>
        <w:t>-</w:t>
      </w:r>
      <w:r w:rsidRPr="00F454E8">
        <w:rPr>
          <w:rFonts w:ascii="Times New Roman" w:hAnsi="Times New Roman" w:cs="Times New Roman"/>
          <w:sz w:val="28"/>
          <w:szCs w:val="28"/>
        </w:rPr>
        <w:t xml:space="preserve"> расширенные ресурсы для обучения;</w:t>
      </w:r>
    </w:p>
    <w:p w:rsidR="00B854E8" w:rsidRPr="00F454E8" w:rsidRDefault="00B854E8" w:rsidP="00B854E8">
      <w:pPr>
        <w:spacing w:line="24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 w:rsidRPr="00F454E8">
        <w:rPr>
          <w:rFonts w:ascii="Times New Roman" w:hAnsi="Times New Roman" w:cs="Times New Roman"/>
          <w:b/>
          <w:sz w:val="28"/>
          <w:szCs w:val="28"/>
        </w:rPr>
        <w:t>-</w:t>
      </w:r>
      <w:r w:rsidRPr="00F454E8">
        <w:rPr>
          <w:rFonts w:ascii="Times New Roman" w:hAnsi="Times New Roman" w:cs="Times New Roman"/>
          <w:sz w:val="28"/>
          <w:szCs w:val="28"/>
        </w:rPr>
        <w:t xml:space="preserve"> компетентность в области информационных, компьютерных и цифровых технологий;</w:t>
      </w:r>
    </w:p>
    <w:p w:rsidR="00B854E8" w:rsidRPr="00F454E8" w:rsidRDefault="00B854E8" w:rsidP="00B854E8">
      <w:pPr>
        <w:spacing w:line="24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 w:rsidRPr="00F454E8">
        <w:rPr>
          <w:rFonts w:ascii="Times New Roman" w:hAnsi="Times New Roman" w:cs="Times New Roman"/>
          <w:b/>
          <w:sz w:val="28"/>
          <w:szCs w:val="28"/>
        </w:rPr>
        <w:t>-</w:t>
      </w:r>
      <w:r w:rsidRPr="00F454E8">
        <w:rPr>
          <w:rFonts w:ascii="Times New Roman" w:hAnsi="Times New Roman" w:cs="Times New Roman"/>
          <w:sz w:val="28"/>
          <w:szCs w:val="28"/>
        </w:rPr>
        <w:t xml:space="preserve"> доступность профильного и дополнительного образования;</w:t>
      </w:r>
    </w:p>
    <w:p w:rsidR="00B854E8" w:rsidRPr="00F454E8" w:rsidRDefault="00B854E8" w:rsidP="00B854E8">
      <w:pPr>
        <w:spacing w:line="24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 w:rsidRPr="00F454E8">
        <w:rPr>
          <w:rFonts w:ascii="Times New Roman" w:hAnsi="Times New Roman" w:cs="Times New Roman"/>
          <w:b/>
          <w:sz w:val="28"/>
          <w:szCs w:val="28"/>
        </w:rPr>
        <w:t>-</w:t>
      </w:r>
      <w:r w:rsidRPr="00F454E8">
        <w:rPr>
          <w:rFonts w:ascii="Times New Roman" w:hAnsi="Times New Roman" w:cs="Times New Roman"/>
          <w:sz w:val="28"/>
          <w:szCs w:val="28"/>
        </w:rPr>
        <w:t xml:space="preserve"> ресурсы и навыки самообразования.</w:t>
      </w:r>
      <w:r w:rsidRPr="00F454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54E8" w:rsidRPr="00F454E8" w:rsidRDefault="00B854E8" w:rsidP="00B85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E8">
        <w:rPr>
          <w:rFonts w:ascii="Times New Roman" w:hAnsi="Times New Roman" w:cs="Times New Roman"/>
          <w:sz w:val="28"/>
          <w:szCs w:val="28"/>
        </w:rPr>
        <w:t>Учителю:</w:t>
      </w:r>
    </w:p>
    <w:p w:rsidR="00B854E8" w:rsidRPr="00F454E8" w:rsidRDefault="00B854E8" w:rsidP="00B854E8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454E8">
        <w:rPr>
          <w:rFonts w:ascii="Times New Roman" w:hAnsi="Times New Roman"/>
          <w:b/>
          <w:sz w:val="28"/>
          <w:szCs w:val="28"/>
        </w:rPr>
        <w:t xml:space="preserve">- </w:t>
      </w:r>
      <w:r w:rsidRPr="00F454E8">
        <w:rPr>
          <w:rFonts w:ascii="Times New Roman" w:hAnsi="Times New Roman"/>
          <w:sz w:val="28"/>
          <w:szCs w:val="28"/>
        </w:rPr>
        <w:t>возможность освоения нового оборудования и его эффективного применения в УВП;</w:t>
      </w:r>
    </w:p>
    <w:p w:rsidR="00B854E8" w:rsidRPr="00F454E8" w:rsidRDefault="00B854E8" w:rsidP="00B854E8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454E8">
        <w:rPr>
          <w:rFonts w:ascii="Times New Roman" w:hAnsi="Times New Roman"/>
          <w:b/>
          <w:sz w:val="28"/>
          <w:szCs w:val="28"/>
        </w:rPr>
        <w:t xml:space="preserve">-  </w:t>
      </w:r>
      <w:r w:rsidRPr="00F454E8">
        <w:rPr>
          <w:rFonts w:ascii="Times New Roman" w:hAnsi="Times New Roman"/>
          <w:sz w:val="28"/>
          <w:szCs w:val="28"/>
        </w:rPr>
        <w:t>возможность освоения и</w:t>
      </w:r>
      <w:r w:rsidRPr="00F454E8">
        <w:rPr>
          <w:rFonts w:ascii="Times New Roman" w:hAnsi="Times New Roman"/>
          <w:b/>
          <w:sz w:val="28"/>
          <w:szCs w:val="28"/>
        </w:rPr>
        <w:t xml:space="preserve"> </w:t>
      </w:r>
      <w:r w:rsidRPr="00F454E8">
        <w:rPr>
          <w:rFonts w:ascii="Times New Roman" w:hAnsi="Times New Roman"/>
          <w:sz w:val="28"/>
          <w:szCs w:val="28"/>
        </w:rPr>
        <w:t xml:space="preserve"> внедрения в учебный процесс цифровых технологий;</w:t>
      </w:r>
    </w:p>
    <w:p w:rsidR="00B854E8" w:rsidRPr="00F454E8" w:rsidRDefault="00B854E8" w:rsidP="00B854E8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454E8">
        <w:rPr>
          <w:rFonts w:ascii="Times New Roman" w:hAnsi="Times New Roman"/>
          <w:b/>
          <w:sz w:val="28"/>
          <w:szCs w:val="28"/>
        </w:rPr>
        <w:t>-</w:t>
      </w:r>
      <w:r w:rsidRPr="00F454E8">
        <w:rPr>
          <w:rFonts w:ascii="Times New Roman" w:hAnsi="Times New Roman"/>
          <w:sz w:val="28"/>
          <w:szCs w:val="28"/>
        </w:rPr>
        <w:t xml:space="preserve">  трансформацию обучения для повышения активности и самостоятельности учеников.</w:t>
      </w:r>
      <w:r w:rsidRPr="00F454E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54E8" w:rsidRPr="002601A7" w:rsidRDefault="00B854E8" w:rsidP="00B854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4E8">
        <w:rPr>
          <w:rFonts w:ascii="Times New Roman" w:hAnsi="Times New Roman" w:cs="Times New Roman"/>
          <w:b/>
          <w:sz w:val="28"/>
          <w:szCs w:val="28"/>
        </w:rPr>
        <w:tab/>
      </w:r>
      <w:r w:rsidRPr="00F454E8">
        <w:rPr>
          <w:rFonts w:ascii="Times New Roman" w:hAnsi="Times New Roman" w:cs="Times New Roman"/>
          <w:sz w:val="28"/>
          <w:szCs w:val="28"/>
        </w:rPr>
        <w:t xml:space="preserve">Целью  формирования современной информационно – образовательной среды становится оптимизация образовательного процесса и  повышение качества образования.  </w:t>
      </w:r>
    </w:p>
    <w:p w:rsidR="00CC56EA" w:rsidRPr="00CC56EA" w:rsidRDefault="00CC56EA" w:rsidP="00B854E8">
      <w:pPr>
        <w:pStyle w:val="1"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854E8" w:rsidRPr="00A93167" w:rsidRDefault="00B854E8" w:rsidP="00B854E8">
      <w:pPr>
        <w:pStyle w:val="1"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93167">
        <w:rPr>
          <w:rFonts w:ascii="Times New Roman" w:hAnsi="Times New Roman"/>
          <w:b/>
          <w:sz w:val="28"/>
          <w:szCs w:val="28"/>
        </w:rPr>
        <w:t>База для подзарядки и хранения ноутбуков/</w:t>
      </w:r>
      <w:proofErr w:type="spellStart"/>
      <w:r w:rsidRPr="00A93167">
        <w:rPr>
          <w:rFonts w:ascii="Times New Roman" w:hAnsi="Times New Roman"/>
          <w:b/>
          <w:sz w:val="28"/>
          <w:szCs w:val="28"/>
        </w:rPr>
        <w:t>нетбуков</w:t>
      </w:r>
      <w:bookmarkEnd w:id="0"/>
      <w:proofErr w:type="spellEnd"/>
    </w:p>
    <w:p w:rsidR="00B854E8" w:rsidRPr="00CC56EA" w:rsidRDefault="00E600AA" w:rsidP="00B854E8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7033260</wp:posOffset>
            </wp:positionV>
            <wp:extent cx="1978660" cy="1628775"/>
            <wp:effectExtent l="19050" t="0" r="2540" b="0"/>
            <wp:wrapTight wrapText="bothSides">
              <wp:wrapPolygon edited="0">
                <wp:start x="-208" y="0"/>
                <wp:lineTo x="-208" y="21474"/>
                <wp:lineTo x="21628" y="21474"/>
                <wp:lineTo x="21628" y="0"/>
                <wp:lineTo x="-208" y="0"/>
              </wp:wrapPolygon>
            </wp:wrapTight>
            <wp:docPr id="19" name="Рисунок 9" descr="SAM_3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SAM_3474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4E8" w:rsidRPr="00A93167">
        <w:rPr>
          <w:rFonts w:ascii="Times New Roman" w:hAnsi="Times New Roman" w:cs="Times New Roman"/>
          <w:sz w:val="28"/>
          <w:szCs w:val="28"/>
        </w:rPr>
        <w:t>База предназначена</w:t>
      </w:r>
      <w:r w:rsidR="00B854E8">
        <w:rPr>
          <w:rFonts w:ascii="Times New Roman" w:hAnsi="Times New Roman" w:cs="Times New Roman"/>
          <w:sz w:val="28"/>
          <w:szCs w:val="28"/>
        </w:rPr>
        <w:t xml:space="preserve"> для хранения и транспортировки </w:t>
      </w:r>
      <w:r w:rsidR="00B854E8" w:rsidRPr="00A93167">
        <w:rPr>
          <w:rFonts w:ascii="Times New Roman" w:hAnsi="Times New Roman" w:cs="Times New Roman"/>
          <w:sz w:val="28"/>
          <w:szCs w:val="28"/>
        </w:rPr>
        <w:t>учебно-лабораторного оборудования, в том числе, средств обучения, а, также, питания и подзарядки ноутбуков/</w:t>
      </w:r>
      <w:proofErr w:type="spellStart"/>
      <w:r w:rsidR="00B854E8" w:rsidRPr="00A93167"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 w:rsidR="00B854E8" w:rsidRPr="00A93167">
        <w:rPr>
          <w:rFonts w:ascii="Times New Roman" w:hAnsi="Times New Roman" w:cs="Times New Roman"/>
          <w:sz w:val="28"/>
          <w:szCs w:val="28"/>
        </w:rPr>
        <w:t xml:space="preserve">, удобной доставки </w:t>
      </w:r>
      <w:r w:rsidR="00B854E8" w:rsidRPr="000E62A0">
        <w:rPr>
          <w:rFonts w:ascii="Times New Roman" w:hAnsi="Times New Roman" w:cs="Times New Roman"/>
          <w:sz w:val="28"/>
          <w:szCs w:val="28"/>
          <w:u w:val="single"/>
        </w:rPr>
        <w:t>в любой учебный класс</w:t>
      </w:r>
      <w:r w:rsidR="00B854E8" w:rsidRPr="00A93167">
        <w:rPr>
          <w:rFonts w:ascii="Times New Roman" w:hAnsi="Times New Roman" w:cs="Times New Roman"/>
          <w:sz w:val="28"/>
          <w:szCs w:val="28"/>
        </w:rPr>
        <w:t>, а также для быстрой организации автоматизированного рабочего места педагога.</w:t>
      </w:r>
      <w:r w:rsidR="00B854E8" w:rsidRPr="004705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56EA" w:rsidRPr="00CC56EA" w:rsidRDefault="00CC56EA" w:rsidP="00B854E8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C56EA" w:rsidRPr="00906FF2" w:rsidRDefault="00CC56EA" w:rsidP="00E600A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FF2">
        <w:rPr>
          <w:rFonts w:ascii="Times New Roman" w:hAnsi="Times New Roman"/>
          <w:b/>
          <w:bCs/>
          <w:sz w:val="28"/>
          <w:szCs w:val="28"/>
        </w:rPr>
        <w:lastRenderedPageBreak/>
        <w:t>Нетбук</w:t>
      </w:r>
      <w:proofErr w:type="spellEnd"/>
      <w:r w:rsidRPr="00906FF2">
        <w:rPr>
          <w:rFonts w:ascii="Times New Roman" w:hAnsi="Times New Roman"/>
          <w:b/>
          <w:sz w:val="28"/>
          <w:szCs w:val="28"/>
        </w:rPr>
        <w:t xml:space="preserve">  — </w:t>
      </w:r>
      <w:r w:rsidRPr="00906FF2">
        <w:rPr>
          <w:rFonts w:ascii="Times New Roman" w:hAnsi="Times New Roman"/>
          <w:sz w:val="28"/>
          <w:szCs w:val="28"/>
        </w:rPr>
        <w:t xml:space="preserve">компактный ноутбук с относительно невысокой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6FF2"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дительностью.</w:t>
      </w:r>
      <w:r w:rsidRPr="0081321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E2AED" w:rsidRPr="006E2AED" w:rsidRDefault="006E2AED" w:rsidP="00E6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2299335</wp:posOffset>
            </wp:positionV>
            <wp:extent cx="2085975" cy="1562100"/>
            <wp:effectExtent l="19050" t="0" r="9525" b="0"/>
            <wp:wrapSquare wrapText="bothSides"/>
            <wp:docPr id="14" name="Рисунок 6" descr="C:\конференция август\фото\SAM_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конференция август\фото\SAM_2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AED">
        <w:rPr>
          <w:rFonts w:ascii="Times New Roman" w:hAnsi="Times New Roman" w:cs="Times New Roman"/>
          <w:sz w:val="28"/>
          <w:szCs w:val="28"/>
        </w:rPr>
        <w:t xml:space="preserve">Понимание, что </w:t>
      </w:r>
      <w:proofErr w:type="spellStart"/>
      <w:r w:rsidRPr="006E2AED"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 w:rsidRPr="006E2AED">
        <w:rPr>
          <w:rFonts w:ascii="Times New Roman" w:hAnsi="Times New Roman" w:cs="Times New Roman"/>
          <w:sz w:val="28"/>
          <w:szCs w:val="28"/>
        </w:rPr>
        <w:t xml:space="preserve"> – это не обычный компьютер, не ноутбук, он не обладает большими ресурсами памяти - приходит учителям постепенно, например, когда у них возникает желание устанавливать на них учебники для нескольких классов, чтобы использовать их для демонстрации материала на уроке в </w:t>
      </w:r>
      <w:r>
        <w:rPr>
          <w:rFonts w:ascii="Times New Roman" w:hAnsi="Times New Roman" w:cs="Times New Roman"/>
          <w:sz w:val="28"/>
          <w:szCs w:val="28"/>
        </w:rPr>
        <w:t>качестве интерактивного пособия</w:t>
      </w:r>
      <w:r w:rsidRPr="006E2AED">
        <w:rPr>
          <w:rFonts w:ascii="Times New Roman" w:hAnsi="Times New Roman" w:cs="Times New Roman"/>
          <w:sz w:val="28"/>
          <w:szCs w:val="28"/>
        </w:rPr>
        <w:t>.</w:t>
      </w:r>
    </w:p>
    <w:p w:rsidR="00CC56EA" w:rsidRPr="006E2AED" w:rsidRDefault="00CC56EA" w:rsidP="00E600A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C56EA" w:rsidRPr="006E2AED" w:rsidRDefault="00E600AA" w:rsidP="00CC56E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3206115</wp:posOffset>
            </wp:positionH>
            <wp:positionV relativeFrom="margin">
              <wp:posOffset>2366010</wp:posOffset>
            </wp:positionV>
            <wp:extent cx="2047875" cy="1552575"/>
            <wp:effectExtent l="19050" t="0" r="9525" b="0"/>
            <wp:wrapSquare wrapText="bothSides"/>
            <wp:docPr id="6" name="Рисунок 5" descr="SAM_34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SAM_3473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6EA" w:rsidRDefault="00CC56EA" w:rsidP="00CC56E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4E17">
        <w:rPr>
          <w:rFonts w:ascii="Times New Roman" w:hAnsi="Times New Roman"/>
          <w:sz w:val="28"/>
          <w:szCs w:val="28"/>
        </w:rPr>
        <w:t xml:space="preserve">Возможны различные виды сетевой работы: тестирование, передача файлов, обмен информацией «учитель-ученик», демонстрация работ учащихся, наблюдение и </w:t>
      </w:r>
      <w:proofErr w:type="gramStart"/>
      <w:r w:rsidRPr="00B34E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4E17">
        <w:rPr>
          <w:rFonts w:ascii="Times New Roman" w:hAnsi="Times New Roman"/>
          <w:sz w:val="28"/>
          <w:szCs w:val="28"/>
        </w:rPr>
        <w:t xml:space="preserve"> работой учеников на уроке, демонстрация экрана монитора учителя на мониторы учащихся, демонстрация экрана монитора ученика на доску, удаленное управление компьютером учащихся и др.</w:t>
      </w:r>
      <w:r w:rsidR="00E600AA">
        <w:rPr>
          <w:rFonts w:ascii="Times New Roman" w:hAnsi="Times New Roman"/>
          <w:sz w:val="28"/>
          <w:szCs w:val="28"/>
        </w:rPr>
        <w:t xml:space="preserve"> Но есть и проблемы. </w:t>
      </w:r>
    </w:p>
    <w:p w:rsidR="006E2AED" w:rsidRPr="006E2AED" w:rsidRDefault="006E2AED" w:rsidP="006E2A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сети Интернет можно найти интерактивные тесты по разным предметам и использовать их на уроках. Как использовать данные тесты – индивидуальная работа на компьютере или групповое решение, каждый учитель может выбрать в зависимости от задач и целей урока. Изобретать велосипед не надо – использование ресурсов Интернет частично облегчает жизнь современного учителя.</w:t>
      </w:r>
    </w:p>
    <w:p w:rsidR="0000035B" w:rsidRDefault="006E2AED" w:rsidP="00E6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D">
        <w:rPr>
          <w:rFonts w:ascii="Times New Roman" w:hAnsi="Times New Roman" w:cs="Times New Roman"/>
          <w:sz w:val="28"/>
          <w:szCs w:val="28"/>
        </w:rPr>
        <w:t xml:space="preserve"> Я использую  </w:t>
      </w:r>
      <w:proofErr w:type="spellStart"/>
      <w:r w:rsidRPr="006E2AED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Pr="006E2AED">
        <w:rPr>
          <w:rFonts w:ascii="Times New Roman" w:hAnsi="Times New Roman" w:cs="Times New Roman"/>
          <w:sz w:val="28"/>
          <w:szCs w:val="28"/>
        </w:rPr>
        <w:t xml:space="preserve"> на уроках русского языка, математики, чтении, окружающего мира и внеурочной деятельности.</w:t>
      </w:r>
      <w:proofErr w:type="gramStart"/>
      <w:r w:rsidRPr="006E2A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2AED">
        <w:rPr>
          <w:rFonts w:ascii="Times New Roman" w:hAnsi="Times New Roman" w:cs="Times New Roman"/>
          <w:sz w:val="28"/>
          <w:szCs w:val="28"/>
        </w:rPr>
        <w:t xml:space="preserve"> Возможны различные виды сетевой работы: тестирование, передача файлов, обмен информацией «учитель-ученик», демонстрация работ учащихся, наблюдение и контроль за работой учеников на уроке, демонстрация экрана монитора учителя на мониторы учащихся, демонстрация экрана монитора ученика на доску, 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Рассматривая тему </w:t>
      </w:r>
      <w:proofErr w:type="spellStart"/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помнить и о физическом и о психологическом здоровье ученика.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Начнем с </w:t>
      </w:r>
      <w:r w:rsidR="0000035B"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психологического здоровья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Работая с тренажерами, каждый учащийся может выполнять задания в своем темпе, что, несомненно, придает ему уверенность. 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Очень радует ребят то, что сразу после выполнения работы они могут увидеть ее результат (как личный, так и в сравнении с одноклассниками). 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Учащиеся, хорошо владеющие компьютером, оказывают помощь другим детям и учителю – это поднимает их авторитет в глазах одноклассников и, с другой стороны, учит взаимопомощи. 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Отрицательные эмоции у детей вызывают технические проблемы (трудности при подключении  к сети и его непрогнозируемое отключение, несовершенство программного обеспечения).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Говоря о </w:t>
      </w:r>
      <w:r w:rsidR="0000035B"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физическом здоровье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нужно обратить внимание на зрительную утомляемость учащихся и на их осанку.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как в результате работы на компьютере велик риск появления или прогрессирования уже имеющейся близорукости, учитель должен помнить, что ни в коем случае нельзя превышать при работе с  установленных временных норм (10 – 15 минут в день) и обязательно проводить минутки отдыха для глаз, тем самым воспитывая у школьников полезную </w:t>
      </w:r>
      <w:proofErr w:type="gramStart"/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</w:t>
      </w:r>
      <w:proofErr w:type="gramEnd"/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чередовать работу за компьютером с выполнением несложных упражнений, направленных на профилактику близорукости.</w:t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Проведенное анкетирование учащихся показало, какие виды работ </w:t>
      </w:r>
      <w:proofErr w:type="gramStart"/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нравятся</w:t>
      </w:r>
      <w:proofErr w:type="gramEnd"/>
      <w:r w:rsidR="0000035B"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больше всего (на I месте – групповой чат, на II месте – тестирование, на III месте – работа с пером и тренажером). </w:t>
      </w:r>
      <w:r w:rsidR="0000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35B" w:rsidRPr="006E2AED" w:rsidRDefault="0000035B" w:rsidP="00E600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наблюдения показали, что нередко дети, особенно младшего возраста, еще не могут объективно оценить свое самочувствие. Поэтому учителю, использующему на уроках компьютеры, необходимо знать внешние признаки 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утомления учащихся младшего школьного возраста. </w:t>
      </w:r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могут проявляться в склонении головы набок, опоре на спинку стула, задирании ног с упором в край стола, частых отвлечениях, разговорах, переключении внимания на другие предметы и т. д.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только появились данные признаки необходимо выполнить упражнения, направленные на снятие общего утомления. 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количество современных детей страдают нарушением осанки. К сожалению, работа на </w:t>
      </w:r>
      <w:proofErr w:type="spellStart"/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нетбуках</w:t>
      </w:r>
      <w:proofErr w:type="spellEnd"/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усугубляет данную проблему. 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Вспомним, какой же должна быть правильная поза </w:t>
      </w:r>
      <w:proofErr w:type="gramStart"/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proofErr w:type="gramEnd"/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компьютером. 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Корпус выпрямлен, сохранены естественные изгибы позвоночника.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Голова наклонена слегка вперед.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Уровень глаз на 15 – 20 см выше центра экрана.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действительности, экран </w:t>
      </w:r>
      <w:proofErr w:type="spellStart"/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нетбука</w:t>
      </w:r>
      <w:proofErr w:type="spellEnd"/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расположен ниже уровня глаз учащихся среднего роста, поэтому ученики вынуждены </w:t>
      </w:r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сильно наклонять голову и туловище вперед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Но, </w:t>
      </w:r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отклонить экран </w:t>
      </w:r>
      <w:proofErr w:type="spellStart"/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нетбука</w:t>
      </w:r>
      <w:proofErr w:type="spellEnd"/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назад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ситуация заметно улучшится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приобретает вид учебника на подставке.</w:t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отразится ли негативно на здоровье учеников работа на </w:t>
      </w:r>
      <w:proofErr w:type="spellStart"/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нетбуках</w:t>
      </w:r>
      <w:proofErr w:type="spellEnd"/>
      <w:r w:rsidRPr="00D7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зависит от учителя, организующего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</w:t>
      </w:r>
      <w:r w:rsidRPr="006E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5B" w:rsidRPr="006E2AED" w:rsidRDefault="006E2AED" w:rsidP="00E60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для проведения уроков в помощь учителю в Интернете огромное количество. Это и разработки уроков, и презентации к урокам, и иллюстративный материал, материалы для проведения классных часов. Но за материалом приходят не все учителя в Интернет-класс. Кто-то работает дома, кто-то просто пока в недостаточной мере освоил технологию поиска и скачивания информации. Поэтому на городском  сайте мною размещен список Интернет-ресурсов для учителей, учеников по классам с 1 класса по4 </w:t>
      </w:r>
      <w:proofErr w:type="spellStart"/>
      <w:r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="0000035B" w:rsidRPr="0000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35B"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0035B"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 я хочу представить   мастер-класс:</w:t>
      </w:r>
    </w:p>
    <w:p w:rsidR="0000035B" w:rsidRPr="006E2AED" w:rsidRDefault="0000035B" w:rsidP="00E60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на уроках русского языка по 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 «Зимняя прогулка» и «Наша Родина» 3 класс</w:t>
      </w:r>
    </w:p>
    <w:p w:rsidR="0000035B" w:rsidRPr="006E2AED" w:rsidRDefault="0000035B" w:rsidP="00E60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тренажёры на уроках по математике </w:t>
      </w:r>
      <w:proofErr w:type="gramStart"/>
      <w:r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отработки вычислительных навыков «Табличное умножение и деление» 2 класс</w:t>
      </w:r>
    </w:p>
    <w:p w:rsidR="0000035B" w:rsidRPr="006E2AED" w:rsidRDefault="0000035B" w:rsidP="00E600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ED">
        <w:rPr>
          <w:rFonts w:ascii="Times New Roman" w:eastAsia="Times New Roman" w:hAnsi="Times New Roman"/>
          <w:sz w:val="28"/>
          <w:szCs w:val="28"/>
          <w:lang w:eastAsia="ru-RU"/>
        </w:rPr>
        <w:t>Викторина  по литературному чтению 3 класс. Тренажёр отработки техники чтения в начальной школе.</w:t>
      </w:r>
    </w:p>
    <w:p w:rsidR="0000035B" w:rsidRDefault="0000035B" w:rsidP="00E600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2AED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6E2AED">
        <w:rPr>
          <w:rFonts w:ascii="Times New Roman" w:eastAsia="Times New Roman" w:hAnsi="Times New Roman"/>
          <w:sz w:val="28"/>
          <w:szCs w:val="28"/>
          <w:lang w:eastAsia="ru-RU"/>
        </w:rPr>
        <w:t>, тесты, кроссворды, игры на уроках окружающего мира.</w:t>
      </w:r>
    </w:p>
    <w:p w:rsidR="0000035B" w:rsidRPr="006E2AED" w:rsidRDefault="0000035B" w:rsidP="00E600A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AED" w:rsidRDefault="006E2AED" w:rsidP="00E600A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5B" w:rsidRPr="006E2AED" w:rsidRDefault="0000035B" w:rsidP="00E600A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ED" w:rsidRPr="006E2AED" w:rsidRDefault="006E2AED" w:rsidP="00E6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отметить, что каждый учитель – творческая личность, и использование ИКТ в образовательном процессе открывает огромные перспективы для творчества. Трудности, по-моему, в нехватке свободного времени и немного, и, быть может, надо помочь учителям в технологии работы с программами и сетью Интернет. Возможности для этого есть в каждой школе.</w:t>
      </w:r>
    </w:p>
    <w:p w:rsidR="00B854E8" w:rsidRDefault="0000035B" w:rsidP="00B854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2223135</wp:posOffset>
            </wp:positionV>
            <wp:extent cx="2242185" cy="1685925"/>
            <wp:effectExtent l="19050" t="0" r="5715" b="0"/>
            <wp:wrapTight wrapText="bothSides">
              <wp:wrapPolygon edited="0">
                <wp:start x="-184" y="0"/>
                <wp:lineTo x="-184" y="21478"/>
                <wp:lineTo x="21655" y="21478"/>
                <wp:lineTo x="21655" y="0"/>
                <wp:lineTo x="-184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AE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3758565</wp:posOffset>
            </wp:positionH>
            <wp:positionV relativeFrom="margin">
              <wp:posOffset>7509510</wp:posOffset>
            </wp:positionV>
            <wp:extent cx="2066925" cy="1514475"/>
            <wp:effectExtent l="19050" t="0" r="9525" b="0"/>
            <wp:wrapTight wrapText="bothSides">
              <wp:wrapPolygon edited="0">
                <wp:start x="-199" y="0"/>
                <wp:lineTo x="-199" y="21464"/>
                <wp:lineTo x="21700" y="21464"/>
                <wp:lineTo x="21700" y="0"/>
                <wp:lineTo x="-199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854E8" w:rsidRPr="00A13531">
        <w:rPr>
          <w:rFonts w:ascii="Times New Roman" w:hAnsi="Times New Roman" w:cs="Times New Roman"/>
          <w:b/>
          <w:bCs/>
          <w:sz w:val="28"/>
          <w:szCs w:val="28"/>
        </w:rPr>
        <w:t xml:space="preserve">Серия учебных пособий </w:t>
      </w:r>
      <w:r w:rsidR="00B854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54E8" w:rsidRPr="00A13531">
        <w:rPr>
          <w:rFonts w:ascii="Times New Roman" w:hAnsi="Times New Roman" w:cs="Times New Roman"/>
          <w:b/>
          <w:bCs/>
          <w:sz w:val="28"/>
          <w:szCs w:val="28"/>
        </w:rPr>
        <w:t>Современные образовательные технологии.</w:t>
      </w:r>
      <w:r w:rsidR="00B85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4E8" w:rsidRPr="00A13531">
        <w:rPr>
          <w:rFonts w:ascii="Times New Roman" w:hAnsi="Times New Roman" w:cs="Times New Roman"/>
          <w:b/>
          <w:bCs/>
          <w:sz w:val="28"/>
          <w:szCs w:val="28"/>
        </w:rPr>
        <w:t>Интерактивное оборудование и интернет-ресурсы в школе»</w:t>
      </w:r>
      <w:r w:rsidR="00B854E8" w:rsidRPr="00A9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E8" w:rsidRPr="0025085B" w:rsidRDefault="0000035B" w:rsidP="00B854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4109085</wp:posOffset>
            </wp:positionV>
            <wp:extent cx="2505075" cy="1876425"/>
            <wp:effectExtent l="19050" t="0" r="9525" b="0"/>
            <wp:wrapSquare wrapText="bothSides"/>
            <wp:docPr id="5" name="Рисунок 19" descr="http://festival.1september.ru/articles/65105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51059/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B854E8" w:rsidRPr="00A1353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854E8" w:rsidRPr="00A13531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="00B854E8" w:rsidRPr="00A13531">
        <w:rPr>
          <w:rFonts w:ascii="Times New Roman" w:hAnsi="Times New Roman" w:cs="Times New Roman"/>
          <w:sz w:val="28"/>
          <w:szCs w:val="28"/>
        </w:rPr>
        <w:t xml:space="preserve"> пособий – это одновременно и настольная книга учителя, и </w:t>
      </w:r>
      <w:proofErr w:type="spellStart"/>
      <w:r w:rsidR="00B854E8" w:rsidRPr="00A13531">
        <w:rPr>
          <w:rFonts w:ascii="Times New Roman" w:hAnsi="Times New Roman" w:cs="Times New Roman"/>
          <w:sz w:val="28"/>
          <w:szCs w:val="28"/>
        </w:rPr>
        <w:t>медианавигатор</w:t>
      </w:r>
      <w:proofErr w:type="spellEnd"/>
      <w:r w:rsidR="00B854E8" w:rsidRPr="00A13531">
        <w:rPr>
          <w:rFonts w:ascii="Times New Roman" w:hAnsi="Times New Roman" w:cs="Times New Roman"/>
          <w:sz w:val="28"/>
          <w:szCs w:val="28"/>
        </w:rPr>
        <w:t xml:space="preserve">! Уникальный учебный материал пособий поможет учителю легко и просто освоить современное интерактивное оборудование и эффективно </w:t>
      </w:r>
    </w:p>
    <w:p w:rsidR="00B854E8" w:rsidRPr="0025085B" w:rsidRDefault="00B854E8" w:rsidP="00B854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31">
        <w:rPr>
          <w:rFonts w:ascii="Times New Roman" w:hAnsi="Times New Roman" w:cs="Times New Roman"/>
          <w:sz w:val="28"/>
          <w:szCs w:val="28"/>
        </w:rPr>
        <w:t xml:space="preserve">использовать его в своей каждодневной педагогической деятельности. </w:t>
      </w:r>
      <w:r>
        <w:rPr>
          <w:rFonts w:ascii="Times New Roman" w:hAnsi="Times New Roman" w:cs="Times New Roman"/>
          <w:sz w:val="28"/>
          <w:szCs w:val="28"/>
        </w:rPr>
        <w:t>Работая с этими пособиями, я нахожу электронный адрес к цифровому образовательному ресурсу практически к каждой теме урока любого предмета.</w:t>
      </w:r>
    </w:p>
    <w:p w:rsidR="00B854E8" w:rsidRDefault="00B854E8" w:rsidP="00B854E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Электронные учебники </w:t>
      </w:r>
      <w:r w:rsidRPr="00297F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дают уникальные дополнительные возможности: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2508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классе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</w:t>
      </w:r>
      <w:r w:rsidRPr="002508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как программное приложение для электронной доски, наглядное пособие для проектора, интерактивный тренажер.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Ученики приносят свои цифровые носители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флешки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 для записи дисков по учебным предмета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русский язык, математика, окружающий мир). </w:t>
      </w:r>
      <w:r w:rsidRPr="002508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Родители могут в любое время вместе с ребенком в интерактивном режиме оценить уровень  усвоения пройденного материала и подготовленности к изучению нового. Школьники в увлекательной игровой форме </w:t>
      </w:r>
      <w:r w:rsidRPr="0025085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смогут выполнить различные творческие  и самостоятельные задания, предложенные в учебниках.</w:t>
      </w:r>
      <w:r w:rsidRPr="00B40C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854E8" w:rsidRDefault="00B854E8" w:rsidP="00000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67">
        <w:rPr>
          <w:rFonts w:ascii="Times New Roman" w:hAnsi="Times New Roman" w:cs="Times New Roman"/>
          <w:sz w:val="28"/>
          <w:szCs w:val="28"/>
        </w:rPr>
        <w:t xml:space="preserve">  Надо отметить, что  </w:t>
      </w:r>
      <w:r w:rsidRPr="00162494">
        <w:rPr>
          <w:rFonts w:ascii="Times New Roman" w:hAnsi="Times New Roman" w:cs="Times New Roman"/>
          <w:b/>
          <w:sz w:val="28"/>
          <w:szCs w:val="28"/>
        </w:rPr>
        <w:t>ЭОР (электронные образовательные ресурсы)</w:t>
      </w:r>
      <w:r w:rsidRPr="00A93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67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67">
        <w:rPr>
          <w:rFonts w:ascii="Times New Roman" w:hAnsi="Times New Roman" w:cs="Times New Roman"/>
          <w:sz w:val="28"/>
          <w:szCs w:val="28"/>
        </w:rPr>
        <w:t xml:space="preserve"> из себя</w:t>
      </w:r>
      <w:proofErr w:type="gramEnd"/>
      <w:r w:rsidRPr="00A93167">
        <w:rPr>
          <w:rFonts w:ascii="Times New Roman" w:hAnsi="Times New Roman" w:cs="Times New Roman"/>
          <w:sz w:val="28"/>
          <w:szCs w:val="28"/>
        </w:rPr>
        <w:t xml:space="preserve"> достаточно большие по объему и информационной насыщенности комплексы. Они, как правило, реализуются в специальных профессиональных лабораториях и представляются педагогам </w:t>
      </w:r>
      <w:proofErr w:type="gramStart"/>
      <w:r w:rsidRPr="00A931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40C84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A93167">
        <w:rPr>
          <w:rFonts w:ascii="Times New Roman" w:hAnsi="Times New Roman" w:cs="Times New Roman"/>
          <w:sz w:val="28"/>
          <w:szCs w:val="28"/>
        </w:rPr>
        <w:t>же в готовом виде. Однако сегодня многие педагоги нашей</w:t>
      </w:r>
      <w:r>
        <w:rPr>
          <w:rFonts w:ascii="Times New Roman" w:hAnsi="Times New Roman" w:cs="Times New Roman"/>
          <w:sz w:val="28"/>
          <w:szCs w:val="28"/>
        </w:rPr>
        <w:t xml:space="preserve"> школы №5</w:t>
      </w:r>
      <w:r w:rsidRPr="00A93167">
        <w:rPr>
          <w:rFonts w:ascii="Times New Roman" w:hAnsi="Times New Roman" w:cs="Times New Roman"/>
          <w:sz w:val="28"/>
          <w:szCs w:val="28"/>
        </w:rPr>
        <w:t xml:space="preserve">, самостоятельно готовят </w:t>
      </w:r>
      <w:proofErr w:type="spellStart"/>
      <w:r w:rsidRPr="00A93167">
        <w:rPr>
          <w:rFonts w:ascii="Times New Roman" w:hAnsi="Times New Roman" w:cs="Times New Roman"/>
          <w:sz w:val="28"/>
          <w:szCs w:val="28"/>
        </w:rPr>
        <w:t>медиаподдержку</w:t>
      </w:r>
      <w:proofErr w:type="spellEnd"/>
      <w:r w:rsidRPr="00A93167">
        <w:rPr>
          <w:rFonts w:ascii="Times New Roman" w:hAnsi="Times New Roman" w:cs="Times New Roman"/>
          <w:sz w:val="28"/>
          <w:szCs w:val="28"/>
        </w:rPr>
        <w:t xml:space="preserve"> для своих занятий</w:t>
      </w:r>
      <w:r>
        <w:rPr>
          <w:rFonts w:ascii="Times New Roman" w:hAnsi="Times New Roman" w:cs="Times New Roman"/>
          <w:sz w:val="28"/>
          <w:szCs w:val="28"/>
        </w:rPr>
        <w:t>, что позволяет успешно  участвовать в городских методических марафонах и охотно делится с коллегами на методических объединениях.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36"/>
      </w:tblGrid>
      <w:tr w:rsidR="00D77240" w:rsidRPr="00D77240" w:rsidTr="00ED5041">
        <w:trPr>
          <w:gridAfter w:val="1"/>
          <w:tblCellSpacing w:w="0" w:type="dxa"/>
        </w:trPr>
        <w:tc>
          <w:tcPr>
            <w:tcW w:w="5000" w:type="pct"/>
            <w:hideMark/>
          </w:tcPr>
          <w:p w:rsidR="00D77240" w:rsidRPr="00D77240" w:rsidRDefault="00D77240" w:rsidP="000003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40" w:rsidRPr="00D77240" w:rsidTr="00ED504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77240" w:rsidRPr="00D77240" w:rsidRDefault="00D77240" w:rsidP="000003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77240" w:rsidRPr="00D77240" w:rsidRDefault="00D77240" w:rsidP="000003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40" w:rsidRPr="00D77240" w:rsidTr="00ED504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77240" w:rsidRPr="00D77240" w:rsidRDefault="00D77240" w:rsidP="000003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240" w:rsidRPr="00D77240" w:rsidRDefault="00D77240" w:rsidP="0000035B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564"/>
      </w:tblGrid>
      <w:tr w:rsidR="00D77240" w:rsidRPr="00D77240" w:rsidTr="00ED5041">
        <w:trPr>
          <w:tblCellSpacing w:w="0" w:type="dxa"/>
        </w:trPr>
        <w:tc>
          <w:tcPr>
            <w:tcW w:w="50" w:type="pct"/>
            <w:vAlign w:val="center"/>
            <w:hideMark/>
          </w:tcPr>
          <w:p w:rsidR="00D77240" w:rsidRPr="00D77240" w:rsidRDefault="00D77240" w:rsidP="000003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omment3486"/>
            <w:bookmarkEnd w:id="1"/>
          </w:p>
        </w:tc>
        <w:tc>
          <w:tcPr>
            <w:tcW w:w="4950" w:type="pct"/>
            <w:vAlign w:val="center"/>
          </w:tcPr>
          <w:p w:rsidR="00D77240" w:rsidRPr="00D77240" w:rsidRDefault="00D77240" w:rsidP="0000035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40" w:rsidRPr="00D77240" w:rsidTr="00ED5041">
        <w:trPr>
          <w:tblCellSpacing w:w="0" w:type="dxa"/>
        </w:trPr>
        <w:tc>
          <w:tcPr>
            <w:tcW w:w="0" w:type="auto"/>
            <w:hideMark/>
          </w:tcPr>
          <w:p w:rsidR="00D77240" w:rsidRPr="00D77240" w:rsidRDefault="00D77240" w:rsidP="000003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000" w:type="pct"/>
          </w:tcPr>
          <w:p w:rsidR="00D77240" w:rsidRPr="00D77240" w:rsidRDefault="00D77240" w:rsidP="000003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4E8" w:rsidRPr="00A93167" w:rsidRDefault="00B854E8" w:rsidP="0000035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3167">
        <w:rPr>
          <w:rFonts w:ascii="Times New Roman" w:hAnsi="Times New Roman" w:cs="Times New Roman"/>
          <w:b/>
          <w:sz w:val="28"/>
          <w:szCs w:val="28"/>
        </w:rPr>
        <w:t xml:space="preserve">            Какие положительные эффекты мы наблюдаем</w:t>
      </w:r>
      <w:r w:rsidRPr="00A93167">
        <w:rPr>
          <w:rFonts w:ascii="Times New Roman" w:hAnsi="Times New Roman" w:cs="Times New Roman"/>
          <w:sz w:val="28"/>
          <w:szCs w:val="28"/>
        </w:rPr>
        <w:t>?</w:t>
      </w:r>
    </w:p>
    <w:p w:rsidR="00B854E8" w:rsidRDefault="00B854E8" w:rsidP="0000035B">
      <w:pPr>
        <w:jc w:val="both"/>
        <w:rPr>
          <w:rFonts w:ascii="Times New Roman" w:hAnsi="Times New Roman" w:cs="Times New Roman"/>
          <w:sz w:val="28"/>
          <w:szCs w:val="28"/>
        </w:rPr>
      </w:pPr>
      <w:r w:rsidRPr="00A931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Используя современное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–лабораторное оборудование,  мой урок становится ярким и  насыщенным, усиливается наглядность, повышается доступность, глубина и качество освоения материала, повышается внимание учащихся к содержанию урока, большая заинтересованность школьников.  У меня, как учителя появляется больше возможностей в разнообразии и расширении видов деятельности на уроке. </w:t>
      </w:r>
    </w:p>
    <w:p w:rsidR="004F4304" w:rsidRDefault="004F4304"/>
    <w:sectPr w:rsidR="004F4304" w:rsidSect="004F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9CC"/>
    <w:multiLevelType w:val="hybridMultilevel"/>
    <w:tmpl w:val="6B3A29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3473DC1"/>
    <w:multiLevelType w:val="multilevel"/>
    <w:tmpl w:val="C348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E8"/>
    <w:rsid w:val="0000035B"/>
    <w:rsid w:val="003E3DD8"/>
    <w:rsid w:val="00476241"/>
    <w:rsid w:val="004F4304"/>
    <w:rsid w:val="006E2AED"/>
    <w:rsid w:val="00920DB1"/>
    <w:rsid w:val="00B854E8"/>
    <w:rsid w:val="00CA310D"/>
    <w:rsid w:val="00CC56EA"/>
    <w:rsid w:val="00D77240"/>
    <w:rsid w:val="00DC7429"/>
    <w:rsid w:val="00E600AA"/>
    <w:rsid w:val="00EC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54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854E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XTreme.ws</cp:lastModifiedBy>
  <cp:revision>9</cp:revision>
  <dcterms:created xsi:type="dcterms:W3CDTF">2014-12-28T17:28:00Z</dcterms:created>
  <dcterms:modified xsi:type="dcterms:W3CDTF">2018-10-01T16:06:00Z</dcterms:modified>
</cp:coreProperties>
</file>